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394E5" w14:textId="7FE39B40" w:rsidR="003446FF" w:rsidRDefault="00801F4A">
      <w:r>
        <w:rPr>
          <w:noProof/>
        </w:rPr>
        <mc:AlternateContent>
          <mc:Choice Requires="wps">
            <w:drawing>
              <wp:anchor distT="45720" distB="45720" distL="114300" distR="114300" simplePos="0" relativeHeight="251700224" behindDoc="0" locked="0" layoutInCell="1" allowOverlap="1" wp14:anchorId="43EC29F1" wp14:editId="5C1F659B">
                <wp:simplePos x="0" y="0"/>
                <wp:positionH relativeFrom="column">
                  <wp:posOffset>419100</wp:posOffset>
                </wp:positionH>
                <wp:positionV relativeFrom="paragraph">
                  <wp:posOffset>2038349</wp:posOffset>
                </wp:positionV>
                <wp:extent cx="4369435" cy="8391525"/>
                <wp:effectExtent l="0" t="0" r="12065" b="9525"/>
                <wp:wrapSquare wrapText="bothSides"/>
                <wp:docPr id="83805234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9435" cy="8391525"/>
                        </a:xfrm>
                        <a:prstGeom prst="rect">
                          <a:avLst/>
                        </a:prstGeom>
                        <a:noFill/>
                        <a:ln w="9525">
                          <a:noFill/>
                          <a:miter lim="800000"/>
                          <a:headEnd/>
                          <a:tailEnd/>
                        </a:ln>
                      </wps:spPr>
                      <wps:txbx>
                        <w:txbxContent>
                          <w:p w14:paraId="62870311" w14:textId="1D2A4C21" w:rsidR="00454664" w:rsidRPr="00985203" w:rsidRDefault="00985203" w:rsidP="00985203">
                            <w:pPr>
                              <w:rPr>
                                <w:rFonts w:ascii="Times New Roman" w:eastAsia="Times New Roman" w:hAnsi="Times New Roman" w:cs="Times New Roman"/>
                                <w:sz w:val="48"/>
                                <w:szCs w:val="48"/>
                                <w:lang w:eastAsia="fr-FR"/>
                                <w14:ligatures w14:val="none"/>
                              </w:rPr>
                            </w:pPr>
                            <w:r w:rsidRPr="00985203">
                              <w:rPr>
                                <w:rFonts w:ascii="Barlow Condensed ExtraBold" w:hAnsi="Barlow Condensed ExtraBold"/>
                                <w:color w:val="EF3D3D"/>
                                <w:sz w:val="72"/>
                                <w:szCs w:val="72"/>
                              </w:rPr>
                              <w:t>Le 25 février, faisons-nous entendre au Sénat !</w:t>
                            </w:r>
                          </w:p>
                          <w:p w14:paraId="6164975B" w14:textId="77777777" w:rsidR="00454664" w:rsidRDefault="00454664" w:rsidP="00454664">
                            <w:pPr>
                              <w:pStyle w:val="paragraph"/>
                              <w:spacing w:before="0" w:beforeAutospacing="0" w:after="0" w:afterAutospacing="0"/>
                              <w:textAlignment w:val="baseline"/>
                              <w:rPr>
                                <w:rStyle w:val="normaltextrun"/>
                                <w:rFonts w:ascii="Barlow" w:hAnsi="Barlow" w:cs="Segoe UI"/>
                                <w:sz w:val="21"/>
                                <w:szCs w:val="21"/>
                              </w:rPr>
                            </w:pPr>
                          </w:p>
                          <w:p w14:paraId="136B6961" w14:textId="58932B18" w:rsidR="00985203" w:rsidRPr="00985203" w:rsidRDefault="00985203" w:rsidP="00985203">
                            <w:pPr>
                              <w:spacing w:after="0" w:line="240" w:lineRule="auto"/>
                              <w:rPr>
                                <w:rFonts w:ascii="Barlow" w:eastAsia="Times New Roman" w:hAnsi="Barlow" w:cs="Times New Roman"/>
                                <w:color w:val="212121"/>
                                <w:sz w:val="21"/>
                                <w:szCs w:val="21"/>
                                <w:lang w:eastAsia="fr-FR"/>
                                <w14:ligatures w14:val="none"/>
                              </w:rPr>
                            </w:pPr>
                            <w:r w:rsidRPr="00985203">
                              <w:rPr>
                                <w:rFonts w:ascii="Barlow" w:eastAsia="Times New Roman" w:hAnsi="Barlow" w:cs="Times New Roman"/>
                                <w:b/>
                                <w:bCs/>
                                <w:color w:val="212121"/>
                                <w:sz w:val="21"/>
                                <w:szCs w:val="21"/>
                                <w:lang w:eastAsia="fr-FR"/>
                                <w14:ligatures w14:val="none"/>
                              </w:rPr>
                              <w:t>Depuis de trop nombreuses années, l’industrie du pays a été abandonnée aux appétits de la finance, au détriment de nos besoins fondamentaux et du développement de l’emploi. </w:t>
                            </w:r>
                            <w:r w:rsidRPr="00985203">
                              <w:rPr>
                                <w:rFonts w:ascii="Barlow" w:eastAsia="Times New Roman" w:hAnsi="Barlow" w:cs="Times New Roman"/>
                                <w:color w:val="212121"/>
                                <w:sz w:val="21"/>
                                <w:szCs w:val="21"/>
                                <w:lang w:eastAsia="fr-FR"/>
                                <w14:ligatures w14:val="none"/>
                              </w:rPr>
                              <w:t>Au titre de l’intérêt général, la puissance publique doit impérativement reprendre la ma</w:t>
                            </w:r>
                            <w:r w:rsidRPr="00985203">
                              <w:rPr>
                                <w:rFonts w:ascii="Barlow" w:eastAsia="Times New Roman" w:hAnsi="Barlow" w:cs="Times New Roman"/>
                                <w:color w:val="212121"/>
                                <w:sz w:val="21"/>
                                <w:szCs w:val="21"/>
                                <w:shd w:val="clear" w:color="auto" w:fill="FFFFFF"/>
                                <w:lang w:eastAsia="fr-FR"/>
                                <w14:ligatures w14:val="none"/>
                              </w:rPr>
                              <w:t>in sur les intérêts privé</w:t>
                            </w:r>
                            <w:r w:rsidR="00224253">
                              <w:rPr>
                                <w:rFonts w:ascii="Barlow" w:eastAsia="Times New Roman" w:hAnsi="Barlow" w:cs="Times New Roman"/>
                                <w:color w:val="212121"/>
                                <w:sz w:val="21"/>
                                <w:szCs w:val="21"/>
                                <w:shd w:val="clear" w:color="auto" w:fill="FFFFFF"/>
                                <w:lang w:eastAsia="fr-FR"/>
                                <w14:ligatures w14:val="none"/>
                              </w:rPr>
                              <w:t>s</w:t>
                            </w:r>
                            <w:r w:rsidRPr="00985203">
                              <w:rPr>
                                <w:rFonts w:ascii="Barlow" w:eastAsia="Times New Roman" w:hAnsi="Barlow" w:cs="Times New Roman"/>
                                <w:color w:val="212121"/>
                                <w:sz w:val="21"/>
                                <w:szCs w:val="21"/>
                                <w:shd w:val="clear" w:color="auto" w:fill="FFFFFF"/>
                                <w:lang w:eastAsia="fr-FR"/>
                                <w14:ligatures w14:val="none"/>
                              </w:rPr>
                              <w:t> et ass</w:t>
                            </w:r>
                            <w:r w:rsidRPr="00985203">
                              <w:rPr>
                                <w:rFonts w:ascii="Barlow" w:eastAsia="Times New Roman" w:hAnsi="Barlow" w:cs="Times New Roman"/>
                                <w:color w:val="212121"/>
                                <w:sz w:val="21"/>
                                <w:szCs w:val="21"/>
                                <w:lang w:eastAsia="fr-FR"/>
                                <w14:ligatures w14:val="none"/>
                              </w:rPr>
                              <w:t>urer les conditions de notre avenir industriel.</w:t>
                            </w:r>
                          </w:p>
                          <w:p w14:paraId="28001060" w14:textId="77777777" w:rsidR="00224253" w:rsidRDefault="00985203" w:rsidP="00985203">
                            <w:pPr>
                              <w:spacing w:after="0" w:line="240" w:lineRule="auto"/>
                              <w:rPr>
                                <w:rFonts w:ascii="Barlow" w:eastAsia="Times New Roman" w:hAnsi="Barlow" w:cs="Times New Roman"/>
                                <w:color w:val="212121"/>
                                <w:sz w:val="21"/>
                                <w:szCs w:val="21"/>
                                <w:lang w:eastAsia="fr-FR"/>
                                <w14:ligatures w14:val="none"/>
                              </w:rPr>
                            </w:pPr>
                            <w:r w:rsidRPr="00985203">
                              <w:rPr>
                                <w:rFonts w:ascii="Barlow" w:eastAsia="Times New Roman" w:hAnsi="Barlow" w:cs="Times New Roman"/>
                                <w:color w:val="212121"/>
                                <w:sz w:val="21"/>
                                <w:szCs w:val="21"/>
                                <w:lang w:eastAsia="fr-FR"/>
                                <w14:ligatures w14:val="none"/>
                              </w:rPr>
                              <w:br/>
                              <w:t>Le 27 novembre 2025, l’Assemblée nationale a envoyé un signal fort en approuvant la proposition de loi de nationalisation d’ArcelorMittal. </w:t>
                            </w:r>
                            <w:r w:rsidRPr="00985203">
                              <w:rPr>
                                <w:rFonts w:ascii="Barlow" w:eastAsia="Times New Roman" w:hAnsi="Barlow" w:cs="Times New Roman"/>
                                <w:b/>
                                <w:bCs/>
                                <w:color w:val="212121"/>
                                <w:sz w:val="21"/>
                                <w:szCs w:val="21"/>
                                <w:lang w:eastAsia="fr-FR"/>
                                <w14:ligatures w14:val="none"/>
                              </w:rPr>
                              <w:t>Ce vote constitue une victoire pour les salariés en lutte d’ArcelorMittal et plus largement pour le monde du travail.</w:t>
                            </w:r>
                            <w:r w:rsidRPr="00985203">
                              <w:rPr>
                                <w:rFonts w:ascii="Barlow" w:eastAsia="Times New Roman" w:hAnsi="Barlow" w:cs="Times New Roman"/>
                                <w:color w:val="212121"/>
                                <w:sz w:val="21"/>
                                <w:szCs w:val="21"/>
                                <w:lang w:eastAsia="fr-FR"/>
                                <w14:ligatures w14:val="none"/>
                              </w:rPr>
                              <w:t> Il marque un signal politique majeur en matière de politique industrielle, de reconquête des emplois et de notre souveraineté industrielle.</w:t>
                            </w:r>
                            <w:r w:rsidRPr="00985203">
                              <w:rPr>
                                <w:rFonts w:ascii="Barlow" w:eastAsia="Times New Roman" w:hAnsi="Barlow" w:cs="Times New Roman"/>
                                <w:color w:val="212121"/>
                                <w:sz w:val="21"/>
                                <w:szCs w:val="21"/>
                                <w:lang w:eastAsia="fr-FR"/>
                                <w14:ligatures w14:val="none"/>
                              </w:rPr>
                              <w:br/>
                            </w:r>
                          </w:p>
                          <w:p w14:paraId="1AB667DC" w14:textId="20E90F63" w:rsidR="00985203" w:rsidRPr="00985203" w:rsidRDefault="00985203" w:rsidP="00985203">
                            <w:pPr>
                              <w:spacing w:after="0" w:line="240" w:lineRule="auto"/>
                              <w:rPr>
                                <w:rFonts w:ascii="Barlow" w:eastAsia="Times New Roman" w:hAnsi="Barlow" w:cs="Times New Roman"/>
                                <w:color w:val="212121"/>
                                <w:sz w:val="21"/>
                                <w:szCs w:val="21"/>
                                <w:lang w:eastAsia="fr-FR"/>
                                <w14:ligatures w14:val="none"/>
                              </w:rPr>
                            </w:pPr>
                            <w:r w:rsidRPr="00985203">
                              <w:rPr>
                                <w:rFonts w:ascii="Barlow" w:eastAsia="Times New Roman" w:hAnsi="Barlow" w:cs="Times New Roman"/>
                                <w:color w:val="212121"/>
                                <w:sz w:val="21"/>
                                <w:szCs w:val="21"/>
                                <w:lang w:eastAsia="fr-FR"/>
                                <w14:ligatures w14:val="none"/>
                              </w:rPr>
                              <w:t>Les annonces d’investissement de Mittal sur le site de Dunkerque, en retrait par rapport à ses précédents engagements, ne sont pas de nature à garantir la pérennité en France des outils sidérurgiques du groupe. Le groupe le démontre en annonçant en parallèle une nouvelle phase de délocalisation de fonctions support et la suppression de 1650 emplois en France.</w:t>
                            </w:r>
                          </w:p>
                          <w:p w14:paraId="62BB308C" w14:textId="77777777" w:rsidR="00985203" w:rsidRPr="00985203" w:rsidRDefault="00985203" w:rsidP="00985203">
                            <w:pPr>
                              <w:spacing w:after="0" w:line="240" w:lineRule="auto"/>
                              <w:rPr>
                                <w:rFonts w:ascii="Barlow" w:eastAsia="Times New Roman" w:hAnsi="Barlow" w:cs="Times New Roman"/>
                                <w:color w:val="212121"/>
                                <w:sz w:val="21"/>
                                <w:szCs w:val="21"/>
                                <w:lang w:eastAsia="fr-FR"/>
                                <w14:ligatures w14:val="none"/>
                              </w:rPr>
                            </w:pPr>
                          </w:p>
                          <w:p w14:paraId="0518E28F" w14:textId="77777777" w:rsidR="008A7F54" w:rsidRDefault="00985203" w:rsidP="00985203">
                            <w:pPr>
                              <w:spacing w:after="0" w:line="240" w:lineRule="auto"/>
                              <w:rPr>
                                <w:rFonts w:ascii="Barlow" w:eastAsia="Times New Roman" w:hAnsi="Barlow" w:cs="Times New Roman"/>
                                <w:color w:val="212121"/>
                                <w:sz w:val="21"/>
                                <w:szCs w:val="21"/>
                                <w:lang w:eastAsia="fr-FR"/>
                                <w14:ligatures w14:val="none"/>
                              </w:rPr>
                            </w:pPr>
                            <w:r w:rsidRPr="00985203">
                              <w:rPr>
                                <w:rFonts w:ascii="Barlow" w:eastAsia="Times New Roman" w:hAnsi="Barlow" w:cs="Times New Roman"/>
                                <w:color w:val="212121"/>
                                <w:sz w:val="21"/>
                                <w:szCs w:val="21"/>
                                <w:lang w:eastAsia="fr-FR"/>
                                <w14:ligatures w14:val="none"/>
                              </w:rPr>
                              <w:t>Au-delà des enjeux de la sidérurgie et du groupe ArcelorMittal c’est toute l’industrie qui est en jeu : il ne peut y avoir d’industrie sans la capacité pour notre pays de produire de l’acier !</w:t>
                            </w:r>
                            <w:r w:rsidRPr="00985203">
                              <w:rPr>
                                <w:rFonts w:ascii="Barlow" w:eastAsia="Times New Roman" w:hAnsi="Barlow" w:cs="Times New Roman"/>
                                <w:color w:val="212121"/>
                                <w:sz w:val="21"/>
                                <w:szCs w:val="21"/>
                                <w:lang w:eastAsia="fr-FR"/>
                                <w14:ligatures w14:val="none"/>
                              </w:rPr>
                              <w:br/>
                            </w:r>
                          </w:p>
                          <w:p w14:paraId="42424B98" w14:textId="08BAE611" w:rsidR="00985203" w:rsidRPr="00985203" w:rsidRDefault="00985203" w:rsidP="00985203">
                            <w:pPr>
                              <w:spacing w:after="0" w:line="240" w:lineRule="auto"/>
                              <w:rPr>
                                <w:rFonts w:ascii="Barlow" w:eastAsia="Times New Roman" w:hAnsi="Barlow" w:cs="Times New Roman"/>
                                <w:color w:val="212121"/>
                                <w:sz w:val="21"/>
                                <w:szCs w:val="21"/>
                                <w:lang w:eastAsia="fr-FR"/>
                                <w14:ligatures w14:val="none"/>
                              </w:rPr>
                            </w:pPr>
                            <w:r w:rsidRPr="00985203">
                              <w:rPr>
                                <w:rFonts w:ascii="Barlow" w:eastAsia="Times New Roman" w:hAnsi="Barlow" w:cs="Times New Roman"/>
                                <w:color w:val="212121"/>
                                <w:sz w:val="21"/>
                                <w:szCs w:val="21"/>
                                <w:lang w:eastAsia="fr-FR"/>
                                <w14:ligatures w14:val="none"/>
                              </w:rPr>
                              <w:t>Le 25 février, ce sera au tour du Sénat de se pronon</w:t>
                            </w:r>
                            <w:r w:rsidRPr="00985203">
                              <w:rPr>
                                <w:rFonts w:ascii="Barlow" w:eastAsia="Times New Roman" w:hAnsi="Barlow" w:cs="Times New Roman"/>
                                <w:color w:val="212121"/>
                                <w:sz w:val="21"/>
                                <w:szCs w:val="21"/>
                                <w:lang w:eastAsia="fr-FR"/>
                                <w14:ligatures w14:val="none"/>
                              </w:rPr>
                              <w:softHyphen/>
                              <w:t>cer sur le projet de nationalisation, pour permettre un nouvel examen à l’Assemblée en juin prochain.</w:t>
                            </w:r>
                          </w:p>
                          <w:p w14:paraId="045ACCCE" w14:textId="77777777" w:rsidR="00985203" w:rsidRPr="00985203" w:rsidRDefault="00985203" w:rsidP="00985203">
                            <w:pPr>
                              <w:spacing w:after="0" w:line="240" w:lineRule="auto"/>
                              <w:rPr>
                                <w:rFonts w:ascii="Aptos" w:eastAsia="Times New Roman" w:hAnsi="Aptos" w:cs="Times New Roman"/>
                                <w:color w:val="212121"/>
                                <w:sz w:val="26"/>
                                <w:szCs w:val="26"/>
                                <w:lang w:eastAsia="fr-FR"/>
                                <w14:ligatures w14:val="none"/>
                              </w:rPr>
                            </w:pPr>
                          </w:p>
                          <w:p w14:paraId="201241A7" w14:textId="4410E101" w:rsidR="00985203" w:rsidRDefault="00985203" w:rsidP="00985203">
                            <w:pPr>
                              <w:spacing w:after="0" w:line="240" w:lineRule="auto"/>
                              <w:rPr>
                                <w:rFonts w:ascii="Barlow" w:eastAsia="Times New Roman" w:hAnsi="Barlow" w:cs="Times New Roman"/>
                                <w:b/>
                                <w:bCs/>
                                <w:color w:val="212121"/>
                                <w:sz w:val="21"/>
                                <w:szCs w:val="21"/>
                                <w:lang w:eastAsia="fr-FR"/>
                                <w14:ligatures w14:val="none"/>
                              </w:rPr>
                            </w:pPr>
                            <w:r w:rsidRPr="00985203">
                              <w:rPr>
                                <w:rFonts w:ascii="Barlow Condensed ExtraBold" w:hAnsi="Barlow Condensed ExtraBold"/>
                                <w:color w:val="156082" w:themeColor="accent1"/>
                                <w:sz w:val="40"/>
                                <w:szCs w:val="40"/>
                              </w:rPr>
                              <w:t xml:space="preserve">La CGT, avec la Fédération CGT des Travailleurs de la Métallurgie et la CGT ArcelorMittal, </w:t>
                            </w:r>
                            <w:r>
                              <w:rPr>
                                <w:rFonts w:ascii="Barlow Condensed ExtraBold" w:hAnsi="Barlow Condensed ExtraBold"/>
                                <w:color w:val="156082" w:themeColor="accent1"/>
                                <w:sz w:val="40"/>
                                <w:szCs w:val="40"/>
                              </w:rPr>
                              <w:br/>
                            </w:r>
                            <w:r w:rsidRPr="00985203">
                              <w:rPr>
                                <w:rFonts w:ascii="Barlow Condensed ExtraBold" w:hAnsi="Barlow Condensed ExtraBold"/>
                                <w:color w:val="156082" w:themeColor="accent1"/>
                                <w:sz w:val="40"/>
                                <w:szCs w:val="40"/>
                              </w:rPr>
                              <w:t xml:space="preserve">appelle à un rassemblement </w:t>
                            </w:r>
                            <w:r>
                              <w:rPr>
                                <w:rFonts w:ascii="Barlow Condensed ExtraBold" w:hAnsi="Barlow Condensed ExtraBold"/>
                                <w:color w:val="156082" w:themeColor="accent1"/>
                                <w:sz w:val="40"/>
                                <w:szCs w:val="40"/>
                              </w:rPr>
                              <w:br/>
                            </w:r>
                            <w:r>
                              <w:rPr>
                                <w:rFonts w:ascii="Barlow Condensed ExtraBold" w:hAnsi="Barlow Condensed ExtraBold"/>
                                <w:color w:val="156082" w:themeColor="accent1"/>
                                <w:sz w:val="56"/>
                                <w:szCs w:val="56"/>
                              </w:rPr>
                              <w:t>le</w:t>
                            </w:r>
                            <w:r w:rsidRPr="00985203">
                              <w:rPr>
                                <w:rFonts w:ascii="Barlow Condensed ExtraBold" w:hAnsi="Barlow Condensed ExtraBold"/>
                                <w:color w:val="156082" w:themeColor="accent1"/>
                                <w:sz w:val="56"/>
                                <w:szCs w:val="56"/>
                              </w:rPr>
                              <w:t xml:space="preserve"> 25 février à 11h </w:t>
                            </w:r>
                            <w:r>
                              <w:rPr>
                                <w:rFonts w:ascii="Barlow Condensed ExtraBold" w:hAnsi="Barlow Condensed ExtraBold"/>
                                <w:color w:val="156082" w:themeColor="accent1"/>
                                <w:sz w:val="40"/>
                                <w:szCs w:val="40"/>
                              </w:rPr>
                              <w:br/>
                            </w:r>
                            <w:r w:rsidR="008A7F54">
                              <w:rPr>
                                <w:rFonts w:ascii="Barlow Condensed ExtraBold" w:hAnsi="Barlow Condensed ExtraBold"/>
                                <w:color w:val="156082" w:themeColor="accent1"/>
                                <w:sz w:val="40"/>
                                <w:szCs w:val="40"/>
                              </w:rPr>
                              <w:t>devant le</w:t>
                            </w:r>
                            <w:r w:rsidRPr="00985203">
                              <w:rPr>
                                <w:rFonts w:ascii="Barlow Condensed ExtraBold" w:hAnsi="Barlow Condensed ExtraBold"/>
                                <w:color w:val="156082" w:themeColor="accent1"/>
                                <w:sz w:val="40"/>
                                <w:szCs w:val="40"/>
                              </w:rPr>
                              <w:t xml:space="preserve"> Sénat. </w:t>
                            </w:r>
                            <w:r>
                              <w:rPr>
                                <w:rFonts w:ascii="Barlow Condensed ExtraBold" w:hAnsi="Barlow Condensed ExtraBold"/>
                                <w:color w:val="156082" w:themeColor="accent1"/>
                                <w:sz w:val="40"/>
                                <w:szCs w:val="40"/>
                              </w:rPr>
                              <w:br/>
                            </w:r>
                          </w:p>
                          <w:p w14:paraId="5628B448" w14:textId="776D5E55" w:rsidR="00454664" w:rsidRPr="00985203" w:rsidRDefault="00985203" w:rsidP="00985203">
                            <w:pPr>
                              <w:spacing w:after="0" w:line="240" w:lineRule="auto"/>
                              <w:rPr>
                                <w:rFonts w:ascii="Barlow Condensed ExtraBold" w:hAnsi="Barlow Condensed ExtraBold"/>
                                <w:color w:val="156082" w:themeColor="accent1"/>
                                <w:sz w:val="40"/>
                                <w:szCs w:val="40"/>
                              </w:rPr>
                            </w:pPr>
                            <w:r w:rsidRPr="00985203">
                              <w:rPr>
                                <w:rFonts w:ascii="Barlow" w:eastAsia="Times New Roman" w:hAnsi="Barlow" w:cs="Times New Roman"/>
                                <w:b/>
                                <w:bCs/>
                                <w:color w:val="212121"/>
                                <w:sz w:val="21"/>
                                <w:szCs w:val="21"/>
                                <w:lang w:eastAsia="fr-FR"/>
                                <w14:ligatures w14:val="none"/>
                              </w:rPr>
                              <w:t>Cette mobilisation permettra plus largement de continuer de mettre en lumière l’ensemble des batailles industrielles.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EC29F1" id="_x0000_t202" coordsize="21600,21600" o:spt="202" path="m,l,21600r21600,l21600,xe">
                <v:stroke joinstyle="miter"/>
                <v:path gradientshapeok="t" o:connecttype="rect"/>
              </v:shapetype>
              <v:shape id="Zone de texte 2" o:spid="_x0000_s1026" type="#_x0000_t202" style="position:absolute;margin-left:33pt;margin-top:160.5pt;width:344.05pt;height:660.7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" filled="f" stroked="f">
                <v:textbox inset="0,0,0,0">
                  <w:txbxContent>
                    <w:p w14:paraId="62870311" w14:textId="1D2A4C21" w:rsidR="00454664" w:rsidRPr="00985203" w:rsidRDefault="00985203" w:rsidP="00985203">
                      <w:pPr>
                        <w:rPr>
                          <w:rFonts w:ascii="Times New Roman" w:eastAsia="Times New Roman" w:hAnsi="Times New Roman" w:cs="Times New Roman"/>
                          <w:sz w:val="48"/>
                          <w:szCs w:val="48"/>
                          <w:lang w:eastAsia="fr-FR"/>
                          <w14:ligatures w14:val="none"/>
                        </w:rPr>
                      </w:pPr>
                      <w:r w:rsidRPr="00985203">
                        <w:rPr>
                          <w:rFonts w:ascii="Barlow Condensed ExtraBold" w:hAnsi="Barlow Condensed ExtraBold"/>
                          <w:color w:val="EF3D3D"/>
                          <w:sz w:val="72"/>
                          <w:szCs w:val="72"/>
                        </w:rPr>
                        <w:t>Le 25 février, faisons-nous entendre au Sénat !</w:t>
                      </w:r>
                    </w:p>
                    <w:p w14:paraId="6164975B" w14:textId="77777777" w:rsidR="00454664" w:rsidRDefault="00454664" w:rsidP="00454664">
                      <w:pPr>
                        <w:pStyle w:val="paragraph"/>
                        <w:spacing w:before="0" w:beforeAutospacing="0" w:after="0" w:afterAutospacing="0"/>
                        <w:textAlignment w:val="baseline"/>
                        <w:rPr>
                          <w:rStyle w:val="normaltextrun"/>
                          <w:rFonts w:ascii="Barlow" w:hAnsi="Barlow" w:cs="Segoe UI"/>
                          <w:sz w:val="21"/>
                          <w:szCs w:val="21"/>
                        </w:rPr>
                      </w:pPr>
                    </w:p>
                    <w:p w14:paraId="136B6961" w14:textId="58932B18" w:rsidR="00985203" w:rsidRPr="00985203" w:rsidRDefault="00985203" w:rsidP="00985203">
                      <w:pPr>
                        <w:spacing w:after="0" w:line="240" w:lineRule="auto"/>
                        <w:rPr>
                          <w:rFonts w:ascii="Barlow" w:eastAsia="Times New Roman" w:hAnsi="Barlow" w:cs="Times New Roman"/>
                          <w:color w:val="212121"/>
                          <w:sz w:val="21"/>
                          <w:szCs w:val="21"/>
                          <w:lang w:eastAsia="fr-FR"/>
                          <w14:ligatures w14:val="none"/>
                        </w:rPr>
                      </w:pPr>
                      <w:r w:rsidRPr="00985203">
                        <w:rPr>
                          <w:rFonts w:ascii="Barlow" w:eastAsia="Times New Roman" w:hAnsi="Barlow" w:cs="Times New Roman"/>
                          <w:b/>
                          <w:bCs/>
                          <w:color w:val="212121"/>
                          <w:sz w:val="21"/>
                          <w:szCs w:val="21"/>
                          <w:lang w:eastAsia="fr-FR"/>
                          <w14:ligatures w14:val="none"/>
                        </w:rPr>
                        <w:t>Depuis de trop nombreuses années, l’industrie du pays a été abandonnée aux appétits de la finance, au détriment de nos besoins fondamentaux et du développement de l’emploi. </w:t>
                      </w:r>
                      <w:r w:rsidRPr="00985203">
                        <w:rPr>
                          <w:rFonts w:ascii="Barlow" w:eastAsia="Times New Roman" w:hAnsi="Barlow" w:cs="Times New Roman"/>
                          <w:color w:val="212121"/>
                          <w:sz w:val="21"/>
                          <w:szCs w:val="21"/>
                          <w:lang w:eastAsia="fr-FR"/>
                          <w14:ligatures w14:val="none"/>
                        </w:rPr>
                        <w:t>Au titre de l’intérêt général, la puissance publique doit impérativement reprendre la ma</w:t>
                      </w:r>
                      <w:r w:rsidRPr="00985203">
                        <w:rPr>
                          <w:rFonts w:ascii="Barlow" w:eastAsia="Times New Roman" w:hAnsi="Barlow" w:cs="Times New Roman"/>
                          <w:color w:val="212121"/>
                          <w:sz w:val="21"/>
                          <w:szCs w:val="21"/>
                          <w:shd w:val="clear" w:color="auto" w:fill="FFFFFF"/>
                          <w:lang w:eastAsia="fr-FR"/>
                          <w14:ligatures w14:val="none"/>
                        </w:rPr>
                        <w:t>in sur les intérêts privé</w:t>
                      </w:r>
                      <w:r w:rsidR="00224253">
                        <w:rPr>
                          <w:rFonts w:ascii="Barlow" w:eastAsia="Times New Roman" w:hAnsi="Barlow" w:cs="Times New Roman"/>
                          <w:color w:val="212121"/>
                          <w:sz w:val="21"/>
                          <w:szCs w:val="21"/>
                          <w:shd w:val="clear" w:color="auto" w:fill="FFFFFF"/>
                          <w:lang w:eastAsia="fr-FR"/>
                          <w14:ligatures w14:val="none"/>
                        </w:rPr>
                        <w:t>s</w:t>
                      </w:r>
                      <w:r w:rsidRPr="00985203">
                        <w:rPr>
                          <w:rFonts w:ascii="Barlow" w:eastAsia="Times New Roman" w:hAnsi="Barlow" w:cs="Times New Roman"/>
                          <w:color w:val="212121"/>
                          <w:sz w:val="21"/>
                          <w:szCs w:val="21"/>
                          <w:shd w:val="clear" w:color="auto" w:fill="FFFFFF"/>
                          <w:lang w:eastAsia="fr-FR"/>
                          <w14:ligatures w14:val="none"/>
                        </w:rPr>
                        <w:t> et ass</w:t>
                      </w:r>
                      <w:r w:rsidRPr="00985203">
                        <w:rPr>
                          <w:rFonts w:ascii="Barlow" w:eastAsia="Times New Roman" w:hAnsi="Barlow" w:cs="Times New Roman"/>
                          <w:color w:val="212121"/>
                          <w:sz w:val="21"/>
                          <w:szCs w:val="21"/>
                          <w:lang w:eastAsia="fr-FR"/>
                          <w14:ligatures w14:val="none"/>
                        </w:rPr>
                        <w:t>urer les conditions de notre avenir industriel.</w:t>
                      </w:r>
                    </w:p>
                    <w:p w14:paraId="28001060" w14:textId="77777777" w:rsidR="00224253" w:rsidRDefault="00985203" w:rsidP="00985203">
                      <w:pPr>
                        <w:spacing w:after="0" w:line="240" w:lineRule="auto"/>
                        <w:rPr>
                          <w:rFonts w:ascii="Barlow" w:eastAsia="Times New Roman" w:hAnsi="Barlow" w:cs="Times New Roman"/>
                          <w:color w:val="212121"/>
                          <w:sz w:val="21"/>
                          <w:szCs w:val="21"/>
                          <w:lang w:eastAsia="fr-FR"/>
                          <w14:ligatures w14:val="none"/>
                        </w:rPr>
                      </w:pPr>
                      <w:r w:rsidRPr="00985203">
                        <w:rPr>
                          <w:rFonts w:ascii="Barlow" w:eastAsia="Times New Roman" w:hAnsi="Barlow" w:cs="Times New Roman"/>
                          <w:color w:val="212121"/>
                          <w:sz w:val="21"/>
                          <w:szCs w:val="21"/>
                          <w:lang w:eastAsia="fr-FR"/>
                          <w14:ligatures w14:val="none"/>
                        </w:rPr>
                        <w:br/>
                        <w:t>Le 27 novembre 2025, l’Assemblée nationale a envoyé un signal fort en approuvant la proposition de loi de nationalisation d’ArcelorMittal. </w:t>
                      </w:r>
                      <w:r w:rsidRPr="00985203">
                        <w:rPr>
                          <w:rFonts w:ascii="Barlow" w:eastAsia="Times New Roman" w:hAnsi="Barlow" w:cs="Times New Roman"/>
                          <w:b/>
                          <w:bCs/>
                          <w:color w:val="212121"/>
                          <w:sz w:val="21"/>
                          <w:szCs w:val="21"/>
                          <w:lang w:eastAsia="fr-FR"/>
                          <w14:ligatures w14:val="none"/>
                        </w:rPr>
                        <w:t>Ce vote constitue une victoire pour les salariés en lutte d’ArcelorMittal et plus largement pour le monde du travail.</w:t>
                      </w:r>
                      <w:r w:rsidRPr="00985203">
                        <w:rPr>
                          <w:rFonts w:ascii="Barlow" w:eastAsia="Times New Roman" w:hAnsi="Barlow" w:cs="Times New Roman"/>
                          <w:color w:val="212121"/>
                          <w:sz w:val="21"/>
                          <w:szCs w:val="21"/>
                          <w:lang w:eastAsia="fr-FR"/>
                          <w14:ligatures w14:val="none"/>
                        </w:rPr>
                        <w:t> Il marque un signal politique majeur en matière de politique industrielle, de reconquête des emplois et de notre souveraineté industrielle.</w:t>
                      </w:r>
                      <w:r w:rsidRPr="00985203">
                        <w:rPr>
                          <w:rFonts w:ascii="Barlow" w:eastAsia="Times New Roman" w:hAnsi="Barlow" w:cs="Times New Roman"/>
                          <w:color w:val="212121"/>
                          <w:sz w:val="21"/>
                          <w:szCs w:val="21"/>
                          <w:lang w:eastAsia="fr-FR"/>
                          <w14:ligatures w14:val="none"/>
                        </w:rPr>
                        <w:br/>
                      </w:r>
                    </w:p>
                    <w:p w14:paraId="1AB667DC" w14:textId="20E90F63" w:rsidR="00985203" w:rsidRPr="00985203" w:rsidRDefault="00985203" w:rsidP="00985203">
                      <w:pPr>
                        <w:spacing w:after="0" w:line="240" w:lineRule="auto"/>
                        <w:rPr>
                          <w:rFonts w:ascii="Barlow" w:eastAsia="Times New Roman" w:hAnsi="Barlow" w:cs="Times New Roman"/>
                          <w:color w:val="212121"/>
                          <w:sz w:val="21"/>
                          <w:szCs w:val="21"/>
                          <w:lang w:eastAsia="fr-FR"/>
                          <w14:ligatures w14:val="none"/>
                        </w:rPr>
                      </w:pPr>
                      <w:r w:rsidRPr="00985203">
                        <w:rPr>
                          <w:rFonts w:ascii="Barlow" w:eastAsia="Times New Roman" w:hAnsi="Barlow" w:cs="Times New Roman"/>
                          <w:color w:val="212121"/>
                          <w:sz w:val="21"/>
                          <w:szCs w:val="21"/>
                          <w:lang w:eastAsia="fr-FR"/>
                          <w14:ligatures w14:val="none"/>
                        </w:rPr>
                        <w:t>Les annonces d’investissement de Mittal sur le site de Dunkerque, en retrait par rapport à ses précédents engagements, ne sont pas de nature à garantir la pérennité en France des outils sidérurgiques du groupe. Le groupe le démontre en annonçant en parallèle une nouvelle phase de délocalisation de fonctions support et la suppression de 1650 emplois en France.</w:t>
                      </w:r>
                    </w:p>
                    <w:p w14:paraId="62BB308C" w14:textId="77777777" w:rsidR="00985203" w:rsidRPr="00985203" w:rsidRDefault="00985203" w:rsidP="00985203">
                      <w:pPr>
                        <w:spacing w:after="0" w:line="240" w:lineRule="auto"/>
                        <w:rPr>
                          <w:rFonts w:ascii="Barlow" w:eastAsia="Times New Roman" w:hAnsi="Barlow" w:cs="Times New Roman"/>
                          <w:color w:val="212121"/>
                          <w:sz w:val="21"/>
                          <w:szCs w:val="21"/>
                          <w:lang w:eastAsia="fr-FR"/>
                          <w14:ligatures w14:val="none"/>
                        </w:rPr>
                      </w:pPr>
                    </w:p>
                    <w:p w14:paraId="0518E28F" w14:textId="77777777" w:rsidR="008A7F54" w:rsidRDefault="00985203" w:rsidP="00985203">
                      <w:pPr>
                        <w:spacing w:after="0" w:line="240" w:lineRule="auto"/>
                        <w:rPr>
                          <w:rFonts w:ascii="Barlow" w:eastAsia="Times New Roman" w:hAnsi="Barlow" w:cs="Times New Roman"/>
                          <w:color w:val="212121"/>
                          <w:sz w:val="21"/>
                          <w:szCs w:val="21"/>
                          <w:lang w:eastAsia="fr-FR"/>
                          <w14:ligatures w14:val="none"/>
                        </w:rPr>
                      </w:pPr>
                      <w:r w:rsidRPr="00985203">
                        <w:rPr>
                          <w:rFonts w:ascii="Barlow" w:eastAsia="Times New Roman" w:hAnsi="Barlow" w:cs="Times New Roman"/>
                          <w:color w:val="212121"/>
                          <w:sz w:val="21"/>
                          <w:szCs w:val="21"/>
                          <w:lang w:eastAsia="fr-FR"/>
                          <w14:ligatures w14:val="none"/>
                        </w:rPr>
                        <w:t>Au-delà des enjeux de la sidérurgie et du groupe ArcelorMittal c’est toute l’industrie qui est en jeu : il ne peut y avoir d’industrie sans la capacité pour notre pays de produire de l’acier !</w:t>
                      </w:r>
                      <w:r w:rsidRPr="00985203">
                        <w:rPr>
                          <w:rFonts w:ascii="Barlow" w:eastAsia="Times New Roman" w:hAnsi="Barlow" w:cs="Times New Roman"/>
                          <w:color w:val="212121"/>
                          <w:sz w:val="21"/>
                          <w:szCs w:val="21"/>
                          <w:lang w:eastAsia="fr-FR"/>
                          <w14:ligatures w14:val="none"/>
                        </w:rPr>
                        <w:br/>
                      </w:r>
                    </w:p>
                    <w:p w14:paraId="42424B98" w14:textId="08BAE611" w:rsidR="00985203" w:rsidRPr="00985203" w:rsidRDefault="00985203" w:rsidP="00985203">
                      <w:pPr>
                        <w:spacing w:after="0" w:line="240" w:lineRule="auto"/>
                        <w:rPr>
                          <w:rFonts w:ascii="Barlow" w:eastAsia="Times New Roman" w:hAnsi="Barlow" w:cs="Times New Roman"/>
                          <w:color w:val="212121"/>
                          <w:sz w:val="21"/>
                          <w:szCs w:val="21"/>
                          <w:lang w:eastAsia="fr-FR"/>
                          <w14:ligatures w14:val="none"/>
                        </w:rPr>
                      </w:pPr>
                      <w:r w:rsidRPr="00985203">
                        <w:rPr>
                          <w:rFonts w:ascii="Barlow" w:eastAsia="Times New Roman" w:hAnsi="Barlow" w:cs="Times New Roman"/>
                          <w:color w:val="212121"/>
                          <w:sz w:val="21"/>
                          <w:szCs w:val="21"/>
                          <w:lang w:eastAsia="fr-FR"/>
                          <w14:ligatures w14:val="none"/>
                        </w:rPr>
                        <w:t>Le 25 février, ce sera au tour du Sénat de se pronon</w:t>
                      </w:r>
                      <w:r w:rsidRPr="00985203">
                        <w:rPr>
                          <w:rFonts w:ascii="Barlow" w:eastAsia="Times New Roman" w:hAnsi="Barlow" w:cs="Times New Roman"/>
                          <w:color w:val="212121"/>
                          <w:sz w:val="21"/>
                          <w:szCs w:val="21"/>
                          <w:lang w:eastAsia="fr-FR"/>
                          <w14:ligatures w14:val="none"/>
                        </w:rPr>
                        <w:softHyphen/>
                        <w:t>cer sur le projet de nationalisation, pour permettre un nouvel examen à l’Assemblée en juin prochain.</w:t>
                      </w:r>
                    </w:p>
                    <w:p w14:paraId="045ACCCE" w14:textId="77777777" w:rsidR="00985203" w:rsidRPr="00985203" w:rsidRDefault="00985203" w:rsidP="00985203">
                      <w:pPr>
                        <w:spacing w:after="0" w:line="240" w:lineRule="auto"/>
                        <w:rPr>
                          <w:rFonts w:ascii="Aptos" w:eastAsia="Times New Roman" w:hAnsi="Aptos" w:cs="Times New Roman"/>
                          <w:color w:val="212121"/>
                          <w:sz w:val="26"/>
                          <w:szCs w:val="26"/>
                          <w:lang w:eastAsia="fr-FR"/>
                          <w14:ligatures w14:val="none"/>
                        </w:rPr>
                      </w:pPr>
                    </w:p>
                    <w:p w14:paraId="201241A7" w14:textId="4410E101" w:rsidR="00985203" w:rsidRDefault="00985203" w:rsidP="00985203">
                      <w:pPr>
                        <w:spacing w:after="0" w:line="240" w:lineRule="auto"/>
                        <w:rPr>
                          <w:rFonts w:ascii="Barlow" w:eastAsia="Times New Roman" w:hAnsi="Barlow" w:cs="Times New Roman"/>
                          <w:b/>
                          <w:bCs/>
                          <w:color w:val="212121"/>
                          <w:sz w:val="21"/>
                          <w:szCs w:val="21"/>
                          <w:lang w:eastAsia="fr-FR"/>
                          <w14:ligatures w14:val="none"/>
                        </w:rPr>
                      </w:pPr>
                      <w:r w:rsidRPr="00985203">
                        <w:rPr>
                          <w:rFonts w:ascii="Barlow Condensed ExtraBold" w:hAnsi="Barlow Condensed ExtraBold"/>
                          <w:color w:val="156082" w:themeColor="accent1"/>
                          <w:sz w:val="40"/>
                          <w:szCs w:val="40"/>
                        </w:rPr>
                        <w:t xml:space="preserve">La CGT, avec la Fédération CGT des Travailleurs de la Métallurgie et la CGT ArcelorMittal, </w:t>
                      </w:r>
                      <w:r>
                        <w:rPr>
                          <w:rFonts w:ascii="Barlow Condensed ExtraBold" w:hAnsi="Barlow Condensed ExtraBold"/>
                          <w:color w:val="156082" w:themeColor="accent1"/>
                          <w:sz w:val="40"/>
                          <w:szCs w:val="40"/>
                        </w:rPr>
                        <w:br/>
                      </w:r>
                      <w:r w:rsidRPr="00985203">
                        <w:rPr>
                          <w:rFonts w:ascii="Barlow Condensed ExtraBold" w:hAnsi="Barlow Condensed ExtraBold"/>
                          <w:color w:val="156082" w:themeColor="accent1"/>
                          <w:sz w:val="40"/>
                          <w:szCs w:val="40"/>
                        </w:rPr>
                        <w:t xml:space="preserve">appelle à un rassemblement </w:t>
                      </w:r>
                      <w:r>
                        <w:rPr>
                          <w:rFonts w:ascii="Barlow Condensed ExtraBold" w:hAnsi="Barlow Condensed ExtraBold"/>
                          <w:color w:val="156082" w:themeColor="accent1"/>
                          <w:sz w:val="40"/>
                          <w:szCs w:val="40"/>
                        </w:rPr>
                        <w:br/>
                      </w:r>
                      <w:r>
                        <w:rPr>
                          <w:rFonts w:ascii="Barlow Condensed ExtraBold" w:hAnsi="Barlow Condensed ExtraBold"/>
                          <w:color w:val="156082" w:themeColor="accent1"/>
                          <w:sz w:val="56"/>
                          <w:szCs w:val="56"/>
                        </w:rPr>
                        <w:t>le</w:t>
                      </w:r>
                      <w:r w:rsidRPr="00985203">
                        <w:rPr>
                          <w:rFonts w:ascii="Barlow Condensed ExtraBold" w:hAnsi="Barlow Condensed ExtraBold"/>
                          <w:color w:val="156082" w:themeColor="accent1"/>
                          <w:sz w:val="56"/>
                          <w:szCs w:val="56"/>
                        </w:rPr>
                        <w:t xml:space="preserve"> 25 février à 11h </w:t>
                      </w:r>
                      <w:r>
                        <w:rPr>
                          <w:rFonts w:ascii="Barlow Condensed ExtraBold" w:hAnsi="Barlow Condensed ExtraBold"/>
                          <w:color w:val="156082" w:themeColor="accent1"/>
                          <w:sz w:val="40"/>
                          <w:szCs w:val="40"/>
                        </w:rPr>
                        <w:br/>
                      </w:r>
                      <w:r w:rsidR="008A7F54">
                        <w:rPr>
                          <w:rFonts w:ascii="Barlow Condensed ExtraBold" w:hAnsi="Barlow Condensed ExtraBold"/>
                          <w:color w:val="156082" w:themeColor="accent1"/>
                          <w:sz w:val="40"/>
                          <w:szCs w:val="40"/>
                        </w:rPr>
                        <w:t>devant le</w:t>
                      </w:r>
                      <w:r w:rsidRPr="00985203">
                        <w:rPr>
                          <w:rFonts w:ascii="Barlow Condensed ExtraBold" w:hAnsi="Barlow Condensed ExtraBold"/>
                          <w:color w:val="156082" w:themeColor="accent1"/>
                          <w:sz w:val="40"/>
                          <w:szCs w:val="40"/>
                        </w:rPr>
                        <w:t xml:space="preserve"> Sénat. </w:t>
                      </w:r>
                      <w:r>
                        <w:rPr>
                          <w:rFonts w:ascii="Barlow Condensed ExtraBold" w:hAnsi="Barlow Condensed ExtraBold"/>
                          <w:color w:val="156082" w:themeColor="accent1"/>
                          <w:sz w:val="40"/>
                          <w:szCs w:val="40"/>
                        </w:rPr>
                        <w:br/>
                      </w:r>
                    </w:p>
                    <w:p w14:paraId="5628B448" w14:textId="776D5E55" w:rsidR="00454664" w:rsidRPr="00985203" w:rsidRDefault="00985203" w:rsidP="00985203">
                      <w:pPr>
                        <w:spacing w:after="0" w:line="240" w:lineRule="auto"/>
                        <w:rPr>
                          <w:rFonts w:ascii="Barlow Condensed ExtraBold" w:hAnsi="Barlow Condensed ExtraBold"/>
                          <w:color w:val="156082" w:themeColor="accent1"/>
                          <w:sz w:val="40"/>
                          <w:szCs w:val="40"/>
                        </w:rPr>
                      </w:pPr>
                      <w:r w:rsidRPr="00985203">
                        <w:rPr>
                          <w:rFonts w:ascii="Barlow" w:eastAsia="Times New Roman" w:hAnsi="Barlow" w:cs="Times New Roman"/>
                          <w:b/>
                          <w:bCs/>
                          <w:color w:val="212121"/>
                          <w:sz w:val="21"/>
                          <w:szCs w:val="21"/>
                          <w:lang w:eastAsia="fr-FR"/>
                          <w14:ligatures w14:val="none"/>
                        </w:rPr>
                        <w:t>Cette mobilisation permettra plus largement de continuer de mettre en lumière l’ensemble des batailles industrielles.</w:t>
                      </w:r>
                    </w:p>
                  </w:txbxContent>
                </v:textbox>
                <w10:wrap type="square"/>
              </v:shape>
            </w:pict>
          </mc:Fallback>
        </mc:AlternateContent>
      </w:r>
      <w:r w:rsidR="008A7F54">
        <w:rPr>
          <w:noProof/>
        </w:rPr>
        <mc:AlternateContent>
          <mc:Choice Requires="wps">
            <w:drawing>
              <wp:anchor distT="0" distB="0" distL="114300" distR="114300" simplePos="0" relativeHeight="251696127" behindDoc="0" locked="0" layoutInCell="1" allowOverlap="1" wp14:anchorId="49F05E11" wp14:editId="03FD842A">
                <wp:simplePos x="0" y="0"/>
                <wp:positionH relativeFrom="page">
                  <wp:posOffset>373380</wp:posOffset>
                </wp:positionH>
                <wp:positionV relativeFrom="paragraph">
                  <wp:posOffset>8991296</wp:posOffset>
                </wp:positionV>
                <wp:extent cx="2416810" cy="373380"/>
                <wp:effectExtent l="0" t="0" r="0" b="0"/>
                <wp:wrapNone/>
                <wp:docPr id="1952282345" name="Rectangle 4"/>
                <wp:cNvGraphicFramePr/>
                <a:graphic xmlns:a="http://schemas.openxmlformats.org/drawingml/2006/main">
                  <a:graphicData uri="http://schemas.microsoft.com/office/word/2010/wordprocessingShape">
                    <wps:wsp>
                      <wps:cNvSpPr/>
                      <wps:spPr>
                        <a:xfrm>
                          <a:off x="0" y="0"/>
                          <a:ext cx="2416810" cy="373380"/>
                        </a:xfrm>
                        <a:prstGeom prst="rect">
                          <a:avLst/>
                        </a:prstGeom>
                        <a:solidFill>
                          <a:srgbClr val="FFFF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71915F" id="Rectangle 4" o:spid="_x0000_s1026" style="position:absolute;margin-left:29.4pt;margin-top:708pt;width:190.3pt;height:29.4pt;z-index:25169612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" fillcolor="yellow" stroked="f" strokeweight="1pt">
                <w10:wrap anchorx="page"/>
              </v:rect>
            </w:pict>
          </mc:Fallback>
        </mc:AlternateContent>
      </w:r>
      <w:r w:rsidR="00245774">
        <w:rPr>
          <w:noProof/>
        </w:rPr>
        <w:drawing>
          <wp:anchor distT="0" distB="0" distL="114300" distR="114300" simplePos="0" relativeHeight="251709440" behindDoc="0" locked="0" layoutInCell="1" allowOverlap="1" wp14:anchorId="55B9BDCE" wp14:editId="03EBD89A">
            <wp:simplePos x="0" y="0"/>
            <wp:positionH relativeFrom="column">
              <wp:posOffset>5362934</wp:posOffset>
            </wp:positionH>
            <wp:positionV relativeFrom="paragraph">
              <wp:posOffset>7792195</wp:posOffset>
            </wp:positionV>
            <wp:extent cx="1653871" cy="1653871"/>
            <wp:effectExtent l="0" t="0" r="0" b="0"/>
            <wp:wrapNone/>
            <wp:docPr id="907220652" name="Image 17" descr="Une image contenant noir, obscurit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220652" name="Image 17" descr="Une image contenant noir, obscurité&#10;&#10;Le contenu généré par l’IA peut êtr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53871" cy="1653871"/>
                    </a:xfrm>
                    <a:prstGeom prst="rect">
                      <a:avLst/>
                    </a:prstGeom>
                  </pic:spPr>
                </pic:pic>
              </a:graphicData>
            </a:graphic>
            <wp14:sizeRelH relativeFrom="page">
              <wp14:pctWidth>0</wp14:pctWidth>
            </wp14:sizeRelH>
            <wp14:sizeRelV relativeFrom="page">
              <wp14:pctHeight>0</wp14:pctHeight>
            </wp14:sizeRelV>
          </wp:anchor>
        </w:drawing>
      </w:r>
      <w:r w:rsidR="00985203">
        <w:rPr>
          <w:noProof/>
        </w:rPr>
        <mc:AlternateContent>
          <mc:Choice Requires="wps">
            <w:drawing>
              <wp:anchor distT="45720" distB="45720" distL="114300" distR="114300" simplePos="0" relativeHeight="251708416" behindDoc="0" locked="0" layoutInCell="1" allowOverlap="1" wp14:anchorId="16A0B23D" wp14:editId="3076AAA5">
                <wp:simplePos x="0" y="0"/>
                <wp:positionH relativeFrom="column">
                  <wp:posOffset>1573999</wp:posOffset>
                </wp:positionH>
                <wp:positionV relativeFrom="paragraph">
                  <wp:posOffset>1287200</wp:posOffset>
                </wp:positionV>
                <wp:extent cx="5987001" cy="540385"/>
                <wp:effectExtent l="0" t="0" r="0" b="0"/>
                <wp:wrapSquare wrapText="bothSides"/>
                <wp:docPr id="204681334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7001" cy="540385"/>
                        </a:xfrm>
                        <a:prstGeom prst="rect">
                          <a:avLst/>
                        </a:prstGeom>
                        <a:noFill/>
                        <a:ln w="9525">
                          <a:noFill/>
                          <a:miter lim="800000"/>
                          <a:headEnd/>
                          <a:tailEnd/>
                        </a:ln>
                      </wps:spPr>
                      <wps:txbx>
                        <w:txbxContent>
                          <w:p w14:paraId="5E52EE63" w14:textId="7570F049" w:rsidR="00985203" w:rsidRPr="00985203" w:rsidRDefault="00985203" w:rsidP="00985203">
                            <w:pPr>
                              <w:rPr>
                                <w:rFonts w:ascii="Aptos" w:eastAsia="Times New Roman" w:hAnsi="Aptos" w:cs="Times New Roman"/>
                                <w:color w:val="212121"/>
                                <w:sz w:val="22"/>
                                <w:szCs w:val="22"/>
                                <w:lang w:eastAsia="fr-FR"/>
                                <w14:ligatures w14:val="none"/>
                              </w:rPr>
                            </w:pPr>
                            <w:proofErr w:type="gramStart"/>
                            <w:r w:rsidRPr="00985203">
                              <w:rPr>
                                <w:rFonts w:ascii="Barlow Condensed ExtraBold" w:hAnsi="Barlow Condensed ExtraBold"/>
                                <w:b/>
                                <w:bCs/>
                                <w:color w:val="156082" w:themeColor="accent1"/>
                                <w:sz w:val="56"/>
                                <w:szCs w:val="56"/>
                              </w:rPr>
                              <w:t>un</w:t>
                            </w:r>
                            <w:proofErr w:type="gramEnd"/>
                            <w:r w:rsidRPr="00985203">
                              <w:rPr>
                                <w:rFonts w:ascii="Barlow Condensed ExtraBold" w:hAnsi="Barlow Condensed ExtraBold"/>
                                <w:b/>
                                <w:bCs/>
                                <w:color w:val="156082" w:themeColor="accent1"/>
                                <w:sz w:val="56"/>
                                <w:szCs w:val="56"/>
                              </w:rPr>
                              <w:t xml:space="preserve"> enjeu majeur pour notre avenir industriel</w:t>
                            </w:r>
                          </w:p>
                          <w:p w14:paraId="2E903FE1" w14:textId="77777777" w:rsidR="00985203" w:rsidRPr="00985203" w:rsidRDefault="00985203" w:rsidP="00985203">
                            <w:pPr>
                              <w:spacing w:after="0" w:line="240" w:lineRule="auto"/>
                              <w:rPr>
                                <w:rFonts w:ascii="Times New Roman" w:eastAsia="Times New Roman" w:hAnsi="Times New Roman" w:cs="Times New Roman"/>
                                <w:lang w:eastAsia="fr-FR"/>
                                <w14:ligatures w14:val="none"/>
                              </w:rPr>
                            </w:pPr>
                          </w:p>
                          <w:p w14:paraId="6EEF7480" w14:textId="77777777" w:rsidR="00985203" w:rsidRPr="00985203" w:rsidRDefault="00985203" w:rsidP="00985203">
                            <w:pPr>
                              <w:spacing w:line="168" w:lineRule="auto"/>
                              <w:rPr>
                                <w:rFonts w:ascii="Barlow Condensed ExtraBold" w:hAnsi="Barlow Condensed ExtraBold"/>
                                <w:b/>
                                <w:bCs/>
                                <w:color w:val="156082" w:themeColor="accent1"/>
                                <w:sz w:val="60"/>
                                <w:szCs w:val="6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A0B23D" id="_x0000_s1027" type="#_x0000_t202" style="position:absolute;margin-left:123.95pt;margin-top:101.35pt;width:471.4pt;height:42.5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" filled="f" stroked="f">
                <v:textbox>
                  <w:txbxContent>
                    <w:p w14:paraId="5E52EE63" w14:textId="7570F049" w:rsidR="00985203" w:rsidRPr="00985203" w:rsidRDefault="00985203" w:rsidP="00985203">
                      <w:pPr>
                        <w:rPr>
                          <w:rFonts w:ascii="Aptos" w:eastAsia="Times New Roman" w:hAnsi="Aptos" w:cs="Times New Roman"/>
                          <w:color w:val="212121"/>
                          <w:sz w:val="22"/>
                          <w:szCs w:val="22"/>
                          <w:lang w:eastAsia="fr-FR"/>
                          <w14:ligatures w14:val="none"/>
                        </w:rPr>
                      </w:pPr>
                      <w:proofErr w:type="gramStart"/>
                      <w:r w:rsidRPr="00985203">
                        <w:rPr>
                          <w:rFonts w:ascii="Barlow Condensed ExtraBold" w:hAnsi="Barlow Condensed ExtraBold"/>
                          <w:b/>
                          <w:bCs/>
                          <w:color w:val="156082" w:themeColor="accent1"/>
                          <w:sz w:val="56"/>
                          <w:szCs w:val="56"/>
                        </w:rPr>
                        <w:t>un</w:t>
                      </w:r>
                      <w:proofErr w:type="gramEnd"/>
                      <w:r w:rsidRPr="00985203">
                        <w:rPr>
                          <w:rFonts w:ascii="Barlow Condensed ExtraBold" w:hAnsi="Barlow Condensed ExtraBold"/>
                          <w:b/>
                          <w:bCs/>
                          <w:color w:val="156082" w:themeColor="accent1"/>
                          <w:sz w:val="56"/>
                          <w:szCs w:val="56"/>
                        </w:rPr>
                        <w:t xml:space="preserve"> enjeu majeur pour notre avenir industriel</w:t>
                      </w:r>
                    </w:p>
                    <w:p w14:paraId="2E903FE1" w14:textId="77777777" w:rsidR="00985203" w:rsidRPr="00985203" w:rsidRDefault="00985203" w:rsidP="00985203">
                      <w:pPr>
                        <w:spacing w:after="0" w:line="240" w:lineRule="auto"/>
                        <w:rPr>
                          <w:rFonts w:ascii="Times New Roman" w:eastAsia="Times New Roman" w:hAnsi="Times New Roman" w:cs="Times New Roman"/>
                          <w:lang w:eastAsia="fr-FR"/>
                          <w14:ligatures w14:val="none"/>
                        </w:rPr>
                      </w:pPr>
                    </w:p>
                    <w:p w14:paraId="6EEF7480" w14:textId="77777777" w:rsidR="00985203" w:rsidRPr="00985203" w:rsidRDefault="00985203" w:rsidP="00985203">
                      <w:pPr>
                        <w:spacing w:line="168" w:lineRule="auto"/>
                        <w:rPr>
                          <w:rFonts w:ascii="Barlow Condensed ExtraBold" w:hAnsi="Barlow Condensed ExtraBold"/>
                          <w:b/>
                          <w:bCs/>
                          <w:color w:val="156082" w:themeColor="accent1"/>
                          <w:sz w:val="60"/>
                          <w:szCs w:val="60"/>
                        </w:rPr>
                      </w:pPr>
                    </w:p>
                  </w:txbxContent>
                </v:textbox>
                <w10:wrap type="square"/>
              </v:shape>
            </w:pict>
          </mc:Fallback>
        </mc:AlternateContent>
      </w:r>
      <w:r w:rsidR="00985203">
        <w:rPr>
          <w:noProof/>
        </w:rPr>
        <mc:AlternateContent>
          <mc:Choice Requires="wps">
            <w:drawing>
              <wp:anchor distT="45720" distB="45720" distL="114300" distR="114300" simplePos="0" relativeHeight="251699200" behindDoc="0" locked="0" layoutInCell="1" allowOverlap="1" wp14:anchorId="7B589437" wp14:editId="0E46DC33">
                <wp:simplePos x="0" y="0"/>
                <wp:positionH relativeFrom="column">
                  <wp:posOffset>1573722</wp:posOffset>
                </wp:positionH>
                <wp:positionV relativeFrom="paragraph">
                  <wp:posOffset>938254</wp:posOffset>
                </wp:positionV>
                <wp:extent cx="5987001" cy="540385"/>
                <wp:effectExtent l="0" t="0" r="0" b="0"/>
                <wp:wrapSquare wrapText="bothSides"/>
                <wp:docPr id="40351145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7001" cy="540385"/>
                        </a:xfrm>
                        <a:prstGeom prst="rect">
                          <a:avLst/>
                        </a:prstGeom>
                        <a:noFill/>
                        <a:ln w="9525">
                          <a:noFill/>
                          <a:miter lim="800000"/>
                          <a:headEnd/>
                          <a:tailEnd/>
                        </a:ln>
                      </wps:spPr>
                      <wps:txbx>
                        <w:txbxContent>
                          <w:p w14:paraId="1E109CE3" w14:textId="7EE29431" w:rsidR="00985203" w:rsidRPr="00985203" w:rsidRDefault="00985203" w:rsidP="00985203">
                            <w:pPr>
                              <w:rPr>
                                <w:rFonts w:ascii="Aptos" w:eastAsia="Times New Roman" w:hAnsi="Aptos" w:cs="Times New Roman"/>
                                <w:color w:val="212121"/>
                                <w:sz w:val="22"/>
                                <w:szCs w:val="22"/>
                                <w:lang w:eastAsia="fr-FR"/>
                                <w14:ligatures w14:val="none"/>
                              </w:rPr>
                            </w:pPr>
                            <w:r w:rsidRPr="00985203">
                              <w:rPr>
                                <w:rFonts w:ascii="Barlow Condensed ExtraBold" w:hAnsi="Barlow Condensed ExtraBold"/>
                                <w:b/>
                                <w:bCs/>
                                <w:color w:val="156082" w:themeColor="accent1"/>
                                <w:sz w:val="56"/>
                                <w:szCs w:val="56"/>
                              </w:rPr>
                              <w:t xml:space="preserve">Loi de nationalisation d’Arcelor Mittal : </w:t>
                            </w:r>
                            <w:r w:rsidRPr="00985203">
                              <w:rPr>
                                <w:rFonts w:ascii="Barlow Condensed ExtraBold" w:hAnsi="Barlow Condensed ExtraBold"/>
                                <w:b/>
                                <w:bCs/>
                                <w:color w:val="156082" w:themeColor="accent1"/>
                                <w:sz w:val="56"/>
                                <w:szCs w:val="56"/>
                              </w:rPr>
                              <w:br/>
                            </w:r>
                          </w:p>
                          <w:p w14:paraId="7E5F74A5" w14:textId="77777777" w:rsidR="00985203" w:rsidRPr="00985203" w:rsidRDefault="00985203" w:rsidP="00985203">
                            <w:pPr>
                              <w:spacing w:after="0" w:line="240" w:lineRule="auto"/>
                              <w:rPr>
                                <w:rFonts w:ascii="Times New Roman" w:eastAsia="Times New Roman" w:hAnsi="Times New Roman" w:cs="Times New Roman"/>
                                <w:lang w:eastAsia="fr-FR"/>
                                <w14:ligatures w14:val="none"/>
                              </w:rPr>
                            </w:pPr>
                          </w:p>
                          <w:p w14:paraId="2962A863" w14:textId="2F0AE962" w:rsidR="00454664" w:rsidRPr="00985203" w:rsidRDefault="00454664" w:rsidP="00454664">
                            <w:pPr>
                              <w:spacing w:line="168" w:lineRule="auto"/>
                              <w:rPr>
                                <w:rFonts w:ascii="Barlow Condensed ExtraBold" w:hAnsi="Barlow Condensed ExtraBold"/>
                                <w:b/>
                                <w:bCs/>
                                <w:color w:val="156082" w:themeColor="accent1"/>
                                <w:sz w:val="60"/>
                                <w:szCs w:val="6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589437" id="_x0000_s1028" type="#_x0000_t202" style="position:absolute;margin-left:123.9pt;margin-top:73.9pt;width:471.4pt;height:42.5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" filled="f" stroked="f">
                <v:textbox>
                  <w:txbxContent>
                    <w:p w14:paraId="1E109CE3" w14:textId="7EE29431" w:rsidR="00985203" w:rsidRPr="00985203" w:rsidRDefault="00985203" w:rsidP="00985203">
                      <w:pPr>
                        <w:rPr>
                          <w:rFonts w:ascii="Aptos" w:eastAsia="Times New Roman" w:hAnsi="Aptos" w:cs="Times New Roman"/>
                          <w:color w:val="212121"/>
                          <w:sz w:val="22"/>
                          <w:szCs w:val="22"/>
                          <w:lang w:eastAsia="fr-FR"/>
                          <w14:ligatures w14:val="none"/>
                        </w:rPr>
                      </w:pPr>
                      <w:r w:rsidRPr="00985203">
                        <w:rPr>
                          <w:rFonts w:ascii="Barlow Condensed ExtraBold" w:hAnsi="Barlow Condensed ExtraBold"/>
                          <w:b/>
                          <w:bCs/>
                          <w:color w:val="156082" w:themeColor="accent1"/>
                          <w:sz w:val="56"/>
                          <w:szCs w:val="56"/>
                        </w:rPr>
                        <w:t xml:space="preserve">Loi de nationalisation d’Arcelor Mittal : </w:t>
                      </w:r>
                      <w:r w:rsidRPr="00985203">
                        <w:rPr>
                          <w:rFonts w:ascii="Barlow Condensed ExtraBold" w:hAnsi="Barlow Condensed ExtraBold"/>
                          <w:b/>
                          <w:bCs/>
                          <w:color w:val="156082" w:themeColor="accent1"/>
                          <w:sz w:val="56"/>
                          <w:szCs w:val="56"/>
                        </w:rPr>
                        <w:br/>
                      </w:r>
                    </w:p>
                    <w:p w14:paraId="7E5F74A5" w14:textId="77777777" w:rsidR="00985203" w:rsidRPr="00985203" w:rsidRDefault="00985203" w:rsidP="00985203">
                      <w:pPr>
                        <w:spacing w:after="0" w:line="240" w:lineRule="auto"/>
                        <w:rPr>
                          <w:rFonts w:ascii="Times New Roman" w:eastAsia="Times New Roman" w:hAnsi="Times New Roman" w:cs="Times New Roman"/>
                          <w:lang w:eastAsia="fr-FR"/>
                          <w14:ligatures w14:val="none"/>
                        </w:rPr>
                      </w:pPr>
                    </w:p>
                    <w:p w14:paraId="2962A863" w14:textId="2F0AE962" w:rsidR="00454664" w:rsidRPr="00985203" w:rsidRDefault="00454664" w:rsidP="00454664">
                      <w:pPr>
                        <w:spacing w:line="168" w:lineRule="auto"/>
                        <w:rPr>
                          <w:rFonts w:ascii="Barlow Condensed ExtraBold" w:hAnsi="Barlow Condensed ExtraBold"/>
                          <w:b/>
                          <w:bCs/>
                          <w:color w:val="156082" w:themeColor="accent1"/>
                          <w:sz w:val="60"/>
                          <w:szCs w:val="60"/>
                        </w:rPr>
                      </w:pPr>
                    </w:p>
                  </w:txbxContent>
                </v:textbox>
                <w10:wrap type="square"/>
              </v:shape>
            </w:pict>
          </mc:Fallback>
        </mc:AlternateContent>
      </w:r>
      <w:r w:rsidR="00454664">
        <w:rPr>
          <w:rFonts w:ascii="Barlow" w:hAnsi="Barlow"/>
          <w:noProof/>
          <w:sz w:val="22"/>
          <w:szCs w:val="22"/>
        </w:rPr>
        <w:drawing>
          <wp:anchor distT="0" distB="0" distL="114300" distR="114300" simplePos="0" relativeHeight="251706368" behindDoc="0" locked="0" layoutInCell="1" allowOverlap="1" wp14:anchorId="0A069B86" wp14:editId="210B05B9">
            <wp:simplePos x="0" y="0"/>
            <wp:positionH relativeFrom="column">
              <wp:posOffset>5214184</wp:posOffset>
            </wp:positionH>
            <wp:positionV relativeFrom="paragraph">
              <wp:posOffset>2970885</wp:posOffset>
            </wp:positionV>
            <wp:extent cx="1089498" cy="135097"/>
            <wp:effectExtent l="0" t="0" r="0" b="5080"/>
            <wp:wrapNone/>
            <wp:docPr id="558419182"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152013" name="Image 30"/>
                    <pic:cNvPicPr>
                      <a:picLocks noChangeAspect="1"/>
                    </pic:cNvPicPr>
                  </pic:nvPicPr>
                  <pic:blipFill>
                    <a:blip r:embed="rId8"/>
                    <a:stretch/>
                  </pic:blipFill>
                  <pic:spPr bwMode="auto">
                    <a:xfrm>
                      <a:off x="0" y="0"/>
                      <a:ext cx="1089498" cy="135097"/>
                    </a:xfrm>
                    <a:prstGeom prst="rect">
                      <a:avLst/>
                    </a:prstGeom>
                  </pic:spPr>
                </pic:pic>
              </a:graphicData>
            </a:graphic>
            <wp14:sizeRelH relativeFrom="margin">
              <wp14:pctWidth>0</wp14:pctWidth>
            </wp14:sizeRelH>
            <wp14:sizeRelV relativeFrom="margin">
              <wp14:pctHeight>0</wp14:pctHeight>
            </wp14:sizeRelV>
          </wp:anchor>
        </w:drawing>
      </w:r>
      <w:r w:rsidR="00454664">
        <w:rPr>
          <w:noProof/>
        </w:rPr>
        <mc:AlternateContent>
          <mc:Choice Requires="wps">
            <w:drawing>
              <wp:anchor distT="0" distB="0" distL="114300" distR="114300" simplePos="0" relativeHeight="251701248" behindDoc="0" locked="0" layoutInCell="1" allowOverlap="1" wp14:anchorId="08490299" wp14:editId="0ADD3DC6">
                <wp:simplePos x="0" y="0"/>
                <wp:positionH relativeFrom="column">
                  <wp:posOffset>4971607</wp:posOffset>
                </wp:positionH>
                <wp:positionV relativeFrom="paragraph">
                  <wp:posOffset>2273300</wp:posOffset>
                </wp:positionV>
                <wp:extent cx="6350" cy="7213600"/>
                <wp:effectExtent l="12700" t="0" r="19050" b="12700"/>
                <wp:wrapNone/>
                <wp:docPr id="1663638982" name="Connecteur droit 1"/>
                <wp:cNvGraphicFramePr/>
                <a:graphic xmlns:a="http://schemas.openxmlformats.org/drawingml/2006/main">
                  <a:graphicData uri="http://schemas.microsoft.com/office/word/2010/wordprocessingShape">
                    <wps:wsp>
                      <wps:cNvCnPr/>
                      <wps:spPr bwMode="auto">
                        <a:xfrm flipH="1">
                          <a:off x="0" y="0"/>
                          <a:ext cx="6350" cy="7213600"/>
                        </a:xfrm>
                        <a:prstGeom prst="line">
                          <a:avLst/>
                        </a:prstGeom>
                        <a:ln w="19050">
                          <a:solidFill>
                            <a:schemeClr val="accent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A5739C" id="Connecteur droit 1"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1.45pt,179pt" to="391.95pt,7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" strokecolor="#156082 [3204]" strokeweight="1.5pt">
                <v:stroke dashstyle="1 1" joinstyle="miter"/>
              </v:line>
            </w:pict>
          </mc:Fallback>
        </mc:AlternateContent>
      </w:r>
      <w:r w:rsidR="00454664">
        <w:rPr>
          <w:noProof/>
        </w:rPr>
        <mc:AlternateContent>
          <mc:Choice Requires="wps">
            <w:drawing>
              <wp:anchor distT="45720" distB="45720" distL="114300" distR="114300" simplePos="0" relativeHeight="251702272" behindDoc="0" locked="0" layoutInCell="1" allowOverlap="1" wp14:anchorId="37CBB0E5" wp14:editId="1C4E1018">
                <wp:simplePos x="0" y="0"/>
                <wp:positionH relativeFrom="column">
                  <wp:posOffset>5214148</wp:posOffset>
                </wp:positionH>
                <wp:positionV relativeFrom="paragraph">
                  <wp:posOffset>2272030</wp:posOffset>
                </wp:positionV>
                <wp:extent cx="1871980" cy="7324725"/>
                <wp:effectExtent l="0" t="0" r="0" b="3175"/>
                <wp:wrapSquare wrapText="bothSides"/>
                <wp:docPr id="9936479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7324725"/>
                        </a:xfrm>
                        <a:prstGeom prst="rect">
                          <a:avLst/>
                        </a:prstGeom>
                        <a:solidFill>
                          <a:srgbClr val="FFFFFF"/>
                        </a:solidFill>
                        <a:ln w="9525">
                          <a:noFill/>
                          <a:miter lim="800000"/>
                          <a:headEnd/>
                          <a:tailEnd/>
                        </a:ln>
                      </wps:spPr>
                      <wps:txbx>
                        <w:txbxContent>
                          <w:p w14:paraId="56DB02A0" w14:textId="1E8A18D6" w:rsidR="00454664" w:rsidRPr="00454664" w:rsidRDefault="00985203" w:rsidP="00454664">
                            <w:pPr>
                              <w:spacing w:after="240"/>
                              <w:rPr>
                                <w:rFonts w:ascii="Barlow Condensed ExtraBold" w:hAnsi="Barlow Condensed ExtraBold"/>
                                <w:color w:val="FF0000"/>
                                <w:sz w:val="28"/>
                                <w:szCs w:val="28"/>
                              </w:rPr>
                            </w:pPr>
                            <w:r>
                              <w:rPr>
                                <w:rFonts w:ascii="Barlow Condensed ExtraBold" w:hAnsi="Barlow Condensed ExtraBold"/>
                                <w:color w:val="156082" w:themeColor="accent1"/>
                                <w:sz w:val="40"/>
                                <w:szCs w:val="40"/>
                              </w:rPr>
                              <w:t>Assurance</w:t>
                            </w:r>
                            <w:r>
                              <w:rPr>
                                <w:rFonts w:ascii="Barlow Condensed ExtraBold" w:hAnsi="Barlow Condensed ExtraBold"/>
                                <w:color w:val="156082" w:themeColor="accent1"/>
                                <w:sz w:val="40"/>
                                <w:szCs w:val="40"/>
                              </w:rPr>
                              <w:br/>
                              <w:t>chômage</w:t>
                            </w:r>
                          </w:p>
                          <w:p w14:paraId="5850FAEE" w14:textId="77777777" w:rsidR="00454664" w:rsidRDefault="00454664" w:rsidP="00454664">
                            <w:pPr>
                              <w:rPr>
                                <w:rFonts w:ascii="Barlow" w:hAnsi="Barlow"/>
                                <w:sz w:val="20"/>
                                <w:szCs w:val="20"/>
                              </w:rPr>
                            </w:pPr>
                          </w:p>
                          <w:p w14:paraId="21F60A16" w14:textId="77777777" w:rsidR="00985203" w:rsidRPr="00255FA2" w:rsidRDefault="00985203" w:rsidP="00454664">
                            <w:pPr>
                              <w:rPr>
                                <w:rFonts w:ascii="Barlow" w:hAnsi="Barlow"/>
                                <w:sz w:val="20"/>
                                <w:szCs w:val="20"/>
                              </w:rPr>
                            </w:pPr>
                          </w:p>
                          <w:p w14:paraId="1494EF18" w14:textId="32721053" w:rsidR="00985203" w:rsidRPr="00985203" w:rsidRDefault="006D0553" w:rsidP="00985203">
                            <w:pPr>
                              <w:spacing w:after="0" w:line="240" w:lineRule="auto"/>
                              <w:rPr>
                                <w:rFonts w:ascii="Barlow" w:eastAsia="Times New Roman" w:hAnsi="Barlow" w:cs="Times New Roman"/>
                                <w:color w:val="212121"/>
                                <w:sz w:val="21"/>
                                <w:szCs w:val="21"/>
                                <w:lang w:eastAsia="fr-FR"/>
                                <w14:ligatures w14:val="none"/>
                              </w:rPr>
                            </w:pPr>
                            <w:r>
                              <w:rPr>
                                <w:rFonts w:ascii="Barlow" w:eastAsia="Times New Roman" w:hAnsi="Barlow" w:cs="Times New Roman"/>
                                <w:color w:val="212121"/>
                                <w:sz w:val="21"/>
                                <w:szCs w:val="21"/>
                                <w:lang w:eastAsia="fr-FR"/>
                                <w14:ligatures w14:val="none"/>
                              </w:rPr>
                              <w:t>Ce r</w:t>
                            </w:r>
                            <w:r w:rsidR="00985203" w:rsidRPr="00985203">
                              <w:rPr>
                                <w:rFonts w:ascii="Barlow" w:eastAsia="Times New Roman" w:hAnsi="Barlow" w:cs="Times New Roman"/>
                                <w:color w:val="212121"/>
                                <w:sz w:val="21"/>
                                <w:szCs w:val="21"/>
                                <w:lang w:eastAsia="fr-FR"/>
                                <w14:ligatures w14:val="none"/>
                              </w:rPr>
                              <w:t xml:space="preserve">assemblement </w:t>
                            </w:r>
                            <w:r>
                              <w:rPr>
                                <w:rFonts w:ascii="Barlow" w:eastAsia="Times New Roman" w:hAnsi="Barlow" w:cs="Times New Roman"/>
                                <w:color w:val="212121"/>
                                <w:sz w:val="21"/>
                                <w:szCs w:val="21"/>
                                <w:lang w:eastAsia="fr-FR"/>
                                <w14:ligatures w14:val="none"/>
                              </w:rPr>
                              <w:t xml:space="preserve">sera </w:t>
                            </w:r>
                            <w:r w:rsidR="00985203" w:rsidRPr="00985203">
                              <w:rPr>
                                <w:rFonts w:ascii="Barlow" w:eastAsia="Times New Roman" w:hAnsi="Barlow" w:cs="Times New Roman"/>
                                <w:color w:val="212121"/>
                                <w:sz w:val="21"/>
                                <w:szCs w:val="21"/>
                                <w:lang w:eastAsia="fr-FR"/>
                                <w14:ligatures w14:val="none"/>
                              </w:rPr>
                              <w:t xml:space="preserve">précédé d'une mobilisation des privé·es d’emploi, précaires et intermittent·es du spectacle mobilisé·es à </w:t>
                            </w:r>
                            <w:r w:rsidR="00985203" w:rsidRPr="00985203">
                              <w:rPr>
                                <w:rFonts w:ascii="Barlow" w:eastAsia="Times New Roman" w:hAnsi="Barlow" w:cs="Times New Roman"/>
                                <w:b/>
                                <w:bCs/>
                                <w:color w:val="212121"/>
                                <w:sz w:val="21"/>
                                <w:szCs w:val="21"/>
                                <w:lang w:eastAsia="fr-FR"/>
                                <w14:ligatures w14:val="none"/>
                              </w:rPr>
                              <w:t>9h devant le siège de l'Unedic</w:t>
                            </w:r>
                            <w:r w:rsidR="00224253" w:rsidRPr="00224253">
                              <w:rPr>
                                <w:rFonts w:ascii="Barlow" w:eastAsia="Times New Roman" w:hAnsi="Barlow" w:cs="Times New Roman"/>
                                <w:color w:val="212121"/>
                                <w:sz w:val="21"/>
                                <w:szCs w:val="21"/>
                                <w:lang w:eastAsia="fr-FR"/>
                                <w14:ligatures w14:val="none"/>
                              </w:rPr>
                              <w:t xml:space="preserve"> (4 rue Traversière, Paris XII</w:t>
                            </w:r>
                            <w:r w:rsidR="00224253" w:rsidRPr="00224253">
                              <w:rPr>
                                <w:rFonts w:ascii="Barlow" w:eastAsia="Times New Roman" w:hAnsi="Barlow" w:cs="Times New Roman"/>
                                <w:color w:val="212121"/>
                                <w:sz w:val="21"/>
                                <w:szCs w:val="21"/>
                                <w:vertAlign w:val="superscript"/>
                                <w:lang w:eastAsia="fr-FR"/>
                                <w14:ligatures w14:val="none"/>
                              </w:rPr>
                              <w:t>e</w:t>
                            </w:r>
                            <w:r w:rsidR="00224253" w:rsidRPr="00224253">
                              <w:rPr>
                                <w:rFonts w:ascii="Barlow" w:eastAsia="Times New Roman" w:hAnsi="Barlow" w:cs="Times New Roman"/>
                                <w:color w:val="212121"/>
                                <w:sz w:val="21"/>
                                <w:szCs w:val="21"/>
                                <w:lang w:eastAsia="fr-FR"/>
                                <w14:ligatures w14:val="none"/>
                              </w:rPr>
                              <w:t>)</w:t>
                            </w:r>
                            <w:r w:rsidR="00985203" w:rsidRPr="00224253">
                              <w:rPr>
                                <w:rFonts w:ascii="Barlow" w:eastAsia="Times New Roman" w:hAnsi="Barlow" w:cs="Times New Roman"/>
                                <w:color w:val="212121"/>
                                <w:sz w:val="21"/>
                                <w:szCs w:val="21"/>
                                <w:lang w:eastAsia="fr-FR"/>
                                <w14:ligatures w14:val="none"/>
                              </w:rPr>
                              <w:t xml:space="preserve"> </w:t>
                            </w:r>
                            <w:r w:rsidR="00985203" w:rsidRPr="00985203">
                              <w:rPr>
                                <w:rFonts w:ascii="Barlow" w:eastAsia="Times New Roman" w:hAnsi="Barlow" w:cs="Times New Roman"/>
                                <w:color w:val="212121"/>
                                <w:sz w:val="21"/>
                                <w:szCs w:val="21"/>
                                <w:lang w:eastAsia="fr-FR"/>
                                <w14:ligatures w14:val="none"/>
                              </w:rPr>
                              <w:t xml:space="preserve">à l’occasion de la séance conclusive de négociations sur l’assurance chômage, qui traitera de l’énième projet régressif porté par le gouvernement et le patronat. </w:t>
                            </w:r>
                          </w:p>
                          <w:p w14:paraId="4CA7306F" w14:textId="77777777" w:rsidR="00985203" w:rsidRPr="00985203" w:rsidRDefault="00985203" w:rsidP="00985203">
                            <w:pPr>
                              <w:spacing w:after="0" w:line="240" w:lineRule="auto"/>
                              <w:rPr>
                                <w:rFonts w:ascii="Barlow" w:eastAsia="Times New Roman" w:hAnsi="Barlow" w:cs="Times New Roman"/>
                                <w:color w:val="212121"/>
                                <w:sz w:val="21"/>
                                <w:szCs w:val="21"/>
                                <w:lang w:eastAsia="fr-FR"/>
                                <w14:ligatures w14:val="none"/>
                              </w:rPr>
                            </w:pPr>
                          </w:p>
                          <w:p w14:paraId="5F7B5185" w14:textId="30A53320" w:rsidR="00985203" w:rsidRPr="00985203" w:rsidRDefault="00985203" w:rsidP="00985203">
                            <w:pPr>
                              <w:spacing w:after="0" w:line="240" w:lineRule="auto"/>
                              <w:rPr>
                                <w:rFonts w:ascii="Barlow" w:eastAsia="Times New Roman" w:hAnsi="Barlow" w:cs="Times New Roman"/>
                                <w:sz w:val="21"/>
                                <w:szCs w:val="21"/>
                                <w:lang w:eastAsia="fr-FR"/>
                                <w14:ligatures w14:val="none"/>
                              </w:rPr>
                            </w:pPr>
                            <w:r w:rsidRPr="00985203">
                              <w:rPr>
                                <w:rFonts w:ascii="Barlow" w:eastAsia="Times New Roman" w:hAnsi="Barlow" w:cs="Times New Roman"/>
                                <w:color w:val="212121"/>
                                <w:sz w:val="21"/>
                                <w:szCs w:val="21"/>
                                <w:lang w:eastAsia="fr-FR"/>
                                <w14:ligatures w14:val="none"/>
                              </w:rPr>
                              <w:t>Ce premier rassemblement permettra de mettre en lumière les liens étroits entre développement industriel et emploi, et à l’inverse, entre saccage de l’outil productif et allocations chômage. Les participants rejoindront ensuite le Sénat.</w:t>
                            </w:r>
                          </w:p>
                          <w:p w14:paraId="35B750D5" w14:textId="61D73DFF" w:rsidR="00454664" w:rsidRDefault="00454664" w:rsidP="00454664">
                            <w:pPr>
                              <w:rPr>
                                <w:rFonts w:ascii="Barlow Condensed" w:hAnsi="Barlow Condensed"/>
                                <w:sz w:val="21"/>
                                <w:szCs w:val="21"/>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7CBB0E5" id="_x0000_s1029" type="#_x0000_t202" style="position:absolute;margin-left:410.55pt;margin-top:178.9pt;width:147.4pt;height:576.7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" stroked="f">
                <v:textbox inset="0,0,0,0">
                  <w:txbxContent>
                    <w:p w14:paraId="56DB02A0" w14:textId="1E8A18D6" w:rsidR="00454664" w:rsidRPr="00454664" w:rsidRDefault="00985203" w:rsidP="00454664">
                      <w:pPr>
                        <w:spacing w:after="240"/>
                        <w:rPr>
                          <w:rFonts w:ascii="Barlow Condensed ExtraBold" w:hAnsi="Barlow Condensed ExtraBold"/>
                          <w:color w:val="FF0000"/>
                          <w:sz w:val="28"/>
                          <w:szCs w:val="28"/>
                        </w:rPr>
                      </w:pPr>
                      <w:r>
                        <w:rPr>
                          <w:rFonts w:ascii="Barlow Condensed ExtraBold" w:hAnsi="Barlow Condensed ExtraBold"/>
                          <w:color w:val="156082" w:themeColor="accent1"/>
                          <w:sz w:val="40"/>
                          <w:szCs w:val="40"/>
                        </w:rPr>
                        <w:t>Assurance</w:t>
                      </w:r>
                      <w:r>
                        <w:rPr>
                          <w:rFonts w:ascii="Barlow Condensed ExtraBold" w:hAnsi="Barlow Condensed ExtraBold"/>
                          <w:color w:val="156082" w:themeColor="accent1"/>
                          <w:sz w:val="40"/>
                          <w:szCs w:val="40"/>
                        </w:rPr>
                        <w:br/>
                        <w:t>chômage</w:t>
                      </w:r>
                    </w:p>
                    <w:p w14:paraId="5850FAEE" w14:textId="77777777" w:rsidR="00454664" w:rsidRDefault="00454664" w:rsidP="00454664">
                      <w:pPr>
                        <w:rPr>
                          <w:rFonts w:ascii="Barlow" w:hAnsi="Barlow"/>
                          <w:sz w:val="20"/>
                          <w:szCs w:val="20"/>
                        </w:rPr>
                      </w:pPr>
                    </w:p>
                    <w:p w14:paraId="21F60A16" w14:textId="77777777" w:rsidR="00985203" w:rsidRPr="00255FA2" w:rsidRDefault="00985203" w:rsidP="00454664">
                      <w:pPr>
                        <w:rPr>
                          <w:rFonts w:ascii="Barlow" w:hAnsi="Barlow"/>
                          <w:sz w:val="20"/>
                          <w:szCs w:val="20"/>
                        </w:rPr>
                      </w:pPr>
                    </w:p>
                    <w:p w14:paraId="1494EF18" w14:textId="32721053" w:rsidR="00985203" w:rsidRPr="00985203" w:rsidRDefault="006D0553" w:rsidP="00985203">
                      <w:pPr>
                        <w:spacing w:after="0" w:line="240" w:lineRule="auto"/>
                        <w:rPr>
                          <w:rFonts w:ascii="Barlow" w:eastAsia="Times New Roman" w:hAnsi="Barlow" w:cs="Times New Roman"/>
                          <w:color w:val="212121"/>
                          <w:sz w:val="21"/>
                          <w:szCs w:val="21"/>
                          <w:lang w:eastAsia="fr-FR"/>
                          <w14:ligatures w14:val="none"/>
                        </w:rPr>
                      </w:pPr>
                      <w:r>
                        <w:rPr>
                          <w:rFonts w:ascii="Barlow" w:eastAsia="Times New Roman" w:hAnsi="Barlow" w:cs="Times New Roman"/>
                          <w:color w:val="212121"/>
                          <w:sz w:val="21"/>
                          <w:szCs w:val="21"/>
                          <w:lang w:eastAsia="fr-FR"/>
                          <w14:ligatures w14:val="none"/>
                        </w:rPr>
                        <w:t>Ce r</w:t>
                      </w:r>
                      <w:r w:rsidR="00985203" w:rsidRPr="00985203">
                        <w:rPr>
                          <w:rFonts w:ascii="Barlow" w:eastAsia="Times New Roman" w:hAnsi="Barlow" w:cs="Times New Roman"/>
                          <w:color w:val="212121"/>
                          <w:sz w:val="21"/>
                          <w:szCs w:val="21"/>
                          <w:lang w:eastAsia="fr-FR"/>
                          <w14:ligatures w14:val="none"/>
                        </w:rPr>
                        <w:t xml:space="preserve">assemblement </w:t>
                      </w:r>
                      <w:r>
                        <w:rPr>
                          <w:rFonts w:ascii="Barlow" w:eastAsia="Times New Roman" w:hAnsi="Barlow" w:cs="Times New Roman"/>
                          <w:color w:val="212121"/>
                          <w:sz w:val="21"/>
                          <w:szCs w:val="21"/>
                          <w:lang w:eastAsia="fr-FR"/>
                          <w14:ligatures w14:val="none"/>
                        </w:rPr>
                        <w:t xml:space="preserve">sera </w:t>
                      </w:r>
                      <w:r w:rsidR="00985203" w:rsidRPr="00985203">
                        <w:rPr>
                          <w:rFonts w:ascii="Barlow" w:eastAsia="Times New Roman" w:hAnsi="Barlow" w:cs="Times New Roman"/>
                          <w:color w:val="212121"/>
                          <w:sz w:val="21"/>
                          <w:szCs w:val="21"/>
                          <w:lang w:eastAsia="fr-FR"/>
                          <w14:ligatures w14:val="none"/>
                        </w:rPr>
                        <w:t xml:space="preserve">précédé d'une mobilisation des privé·es d’emploi, précaires et intermittent·es du spectacle mobilisé·es à </w:t>
                      </w:r>
                      <w:r w:rsidR="00985203" w:rsidRPr="00985203">
                        <w:rPr>
                          <w:rFonts w:ascii="Barlow" w:eastAsia="Times New Roman" w:hAnsi="Barlow" w:cs="Times New Roman"/>
                          <w:b/>
                          <w:bCs/>
                          <w:color w:val="212121"/>
                          <w:sz w:val="21"/>
                          <w:szCs w:val="21"/>
                          <w:lang w:eastAsia="fr-FR"/>
                          <w14:ligatures w14:val="none"/>
                        </w:rPr>
                        <w:t>9h devant le siège de l'Unedic</w:t>
                      </w:r>
                      <w:r w:rsidR="00224253" w:rsidRPr="00224253">
                        <w:rPr>
                          <w:rFonts w:ascii="Barlow" w:eastAsia="Times New Roman" w:hAnsi="Barlow" w:cs="Times New Roman"/>
                          <w:color w:val="212121"/>
                          <w:sz w:val="21"/>
                          <w:szCs w:val="21"/>
                          <w:lang w:eastAsia="fr-FR"/>
                          <w14:ligatures w14:val="none"/>
                        </w:rPr>
                        <w:t xml:space="preserve"> (4 rue Traversière, Paris XII</w:t>
                      </w:r>
                      <w:r w:rsidR="00224253" w:rsidRPr="00224253">
                        <w:rPr>
                          <w:rFonts w:ascii="Barlow" w:eastAsia="Times New Roman" w:hAnsi="Barlow" w:cs="Times New Roman"/>
                          <w:color w:val="212121"/>
                          <w:sz w:val="21"/>
                          <w:szCs w:val="21"/>
                          <w:vertAlign w:val="superscript"/>
                          <w:lang w:eastAsia="fr-FR"/>
                          <w14:ligatures w14:val="none"/>
                        </w:rPr>
                        <w:t>e</w:t>
                      </w:r>
                      <w:r w:rsidR="00224253" w:rsidRPr="00224253">
                        <w:rPr>
                          <w:rFonts w:ascii="Barlow" w:eastAsia="Times New Roman" w:hAnsi="Barlow" w:cs="Times New Roman"/>
                          <w:color w:val="212121"/>
                          <w:sz w:val="21"/>
                          <w:szCs w:val="21"/>
                          <w:lang w:eastAsia="fr-FR"/>
                          <w14:ligatures w14:val="none"/>
                        </w:rPr>
                        <w:t>)</w:t>
                      </w:r>
                      <w:r w:rsidR="00985203" w:rsidRPr="00224253">
                        <w:rPr>
                          <w:rFonts w:ascii="Barlow" w:eastAsia="Times New Roman" w:hAnsi="Barlow" w:cs="Times New Roman"/>
                          <w:color w:val="212121"/>
                          <w:sz w:val="21"/>
                          <w:szCs w:val="21"/>
                          <w:lang w:eastAsia="fr-FR"/>
                          <w14:ligatures w14:val="none"/>
                        </w:rPr>
                        <w:t xml:space="preserve"> </w:t>
                      </w:r>
                      <w:r w:rsidR="00985203" w:rsidRPr="00985203">
                        <w:rPr>
                          <w:rFonts w:ascii="Barlow" w:eastAsia="Times New Roman" w:hAnsi="Barlow" w:cs="Times New Roman"/>
                          <w:color w:val="212121"/>
                          <w:sz w:val="21"/>
                          <w:szCs w:val="21"/>
                          <w:lang w:eastAsia="fr-FR"/>
                          <w14:ligatures w14:val="none"/>
                        </w:rPr>
                        <w:t xml:space="preserve">à l’occasion de la séance conclusive de négociations sur l’assurance chômage, qui traitera de l’énième projet régressif porté par le gouvernement et le patronat. </w:t>
                      </w:r>
                    </w:p>
                    <w:p w14:paraId="4CA7306F" w14:textId="77777777" w:rsidR="00985203" w:rsidRPr="00985203" w:rsidRDefault="00985203" w:rsidP="00985203">
                      <w:pPr>
                        <w:spacing w:after="0" w:line="240" w:lineRule="auto"/>
                        <w:rPr>
                          <w:rFonts w:ascii="Barlow" w:eastAsia="Times New Roman" w:hAnsi="Barlow" w:cs="Times New Roman"/>
                          <w:color w:val="212121"/>
                          <w:sz w:val="21"/>
                          <w:szCs w:val="21"/>
                          <w:lang w:eastAsia="fr-FR"/>
                          <w14:ligatures w14:val="none"/>
                        </w:rPr>
                      </w:pPr>
                    </w:p>
                    <w:p w14:paraId="5F7B5185" w14:textId="30A53320" w:rsidR="00985203" w:rsidRPr="00985203" w:rsidRDefault="00985203" w:rsidP="00985203">
                      <w:pPr>
                        <w:spacing w:after="0" w:line="240" w:lineRule="auto"/>
                        <w:rPr>
                          <w:rFonts w:ascii="Barlow" w:eastAsia="Times New Roman" w:hAnsi="Barlow" w:cs="Times New Roman"/>
                          <w:sz w:val="21"/>
                          <w:szCs w:val="21"/>
                          <w:lang w:eastAsia="fr-FR"/>
                          <w14:ligatures w14:val="none"/>
                        </w:rPr>
                      </w:pPr>
                      <w:r w:rsidRPr="00985203">
                        <w:rPr>
                          <w:rFonts w:ascii="Barlow" w:eastAsia="Times New Roman" w:hAnsi="Barlow" w:cs="Times New Roman"/>
                          <w:color w:val="212121"/>
                          <w:sz w:val="21"/>
                          <w:szCs w:val="21"/>
                          <w:lang w:eastAsia="fr-FR"/>
                          <w14:ligatures w14:val="none"/>
                        </w:rPr>
                        <w:t>Ce premier rassemblement permettra de mettre en lumière les liens étroits entre développement industriel et emploi, et à l’inverse, entre saccage de l’outil productif et allocations chômage. Les participants rejoindront ensuite le Sénat.</w:t>
                      </w:r>
                    </w:p>
                    <w:p w14:paraId="35B750D5" w14:textId="61D73DFF" w:rsidR="00454664" w:rsidRDefault="00454664" w:rsidP="00454664">
                      <w:pPr>
                        <w:rPr>
                          <w:rFonts w:ascii="Barlow Condensed" w:hAnsi="Barlow Condensed"/>
                          <w:sz w:val="21"/>
                          <w:szCs w:val="21"/>
                        </w:rPr>
                      </w:pPr>
                    </w:p>
                  </w:txbxContent>
                </v:textbox>
                <w10:wrap type="square"/>
              </v:shape>
            </w:pict>
          </mc:Fallback>
        </mc:AlternateContent>
      </w:r>
      <w:r w:rsidR="00454664">
        <w:rPr>
          <w:noProof/>
        </w:rPr>
        <mc:AlternateContent>
          <mc:Choice Requires="wps">
            <w:drawing>
              <wp:anchor distT="45720" distB="45720" distL="114300" distR="114300" simplePos="0" relativeHeight="251697152" behindDoc="0" locked="0" layoutInCell="1" allowOverlap="1" wp14:anchorId="79CC2675" wp14:editId="27EC4A1F">
                <wp:simplePos x="0" y="0"/>
                <wp:positionH relativeFrom="column">
                  <wp:posOffset>1704975</wp:posOffset>
                </wp:positionH>
                <wp:positionV relativeFrom="paragraph">
                  <wp:posOffset>205105</wp:posOffset>
                </wp:positionV>
                <wp:extent cx="2482850" cy="438150"/>
                <wp:effectExtent l="0" t="0" r="1270" b="5080"/>
                <wp:wrapSquare wrapText="bothSides"/>
                <wp:docPr id="202010146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0" cy="438149"/>
                        </a:xfrm>
                        <a:prstGeom prst="rect">
                          <a:avLst/>
                        </a:prstGeom>
                        <a:solidFill>
                          <a:srgbClr val="FFDDDD"/>
                        </a:solidFill>
                        <a:ln w="9525">
                          <a:noFill/>
                          <a:miter lim="800000"/>
                          <a:headEnd/>
                          <a:tailEnd/>
                        </a:ln>
                      </wps:spPr>
                      <wps:txbx>
                        <w:txbxContent>
                          <w:p w14:paraId="4FDCF650" w14:textId="572103FC" w:rsidR="00454664" w:rsidRDefault="00985203" w:rsidP="00454664">
                            <w:pPr>
                              <w:spacing w:line="240" w:lineRule="auto"/>
                              <w:jc w:val="center"/>
                              <w:rPr>
                                <w:rFonts w:ascii="Barlow Condensed Black" w:hAnsi="Barlow Condensed Black"/>
                                <w:color w:val="EF3D3D"/>
                                <w:sz w:val="72"/>
                                <w:szCs w:val="72"/>
                              </w:rPr>
                            </w:pPr>
                            <w:r>
                              <w:rPr>
                                <w:rFonts w:ascii="Barlow Condensed Black" w:hAnsi="Barlow Condensed Black"/>
                                <w:color w:val="EF3D3D"/>
                                <w:sz w:val="72"/>
                                <w:szCs w:val="72"/>
                              </w:rPr>
                              <w:t>Mobilisation !</w:t>
                            </w:r>
                          </w:p>
                        </w:txbxContent>
                      </wps:txbx>
                      <wps:bodyPr rot="0" vert="horz" wrap="none" lIns="91440" tIns="72000" rIns="91440" bIns="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9CC2675" id="_x0000_s1030" type="#_x0000_t202" style="position:absolute;margin-left:134.25pt;margin-top:16.15pt;width:195.5pt;height:34.5pt;z-index:251697152;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" fillcolor="#fdd" stroked="f">
                <v:textbox style="mso-fit-shape-to-text:t" inset=",2mm,,0">
                  <w:txbxContent>
                    <w:p w14:paraId="4FDCF650" w14:textId="572103FC" w:rsidR="00454664" w:rsidRDefault="00985203" w:rsidP="00454664">
                      <w:pPr>
                        <w:spacing w:line="240" w:lineRule="auto"/>
                        <w:jc w:val="center"/>
                        <w:rPr>
                          <w:rFonts w:ascii="Barlow Condensed Black" w:hAnsi="Barlow Condensed Black"/>
                          <w:color w:val="EF3D3D"/>
                          <w:sz w:val="72"/>
                          <w:szCs w:val="72"/>
                        </w:rPr>
                      </w:pPr>
                      <w:r>
                        <w:rPr>
                          <w:rFonts w:ascii="Barlow Condensed Black" w:hAnsi="Barlow Condensed Black"/>
                          <w:color w:val="EF3D3D"/>
                          <w:sz w:val="72"/>
                          <w:szCs w:val="72"/>
                        </w:rPr>
                        <w:t>Mobilisation !</w:t>
                      </w:r>
                    </w:p>
                  </w:txbxContent>
                </v:textbox>
                <w10:wrap type="square"/>
              </v:shape>
            </w:pict>
          </mc:Fallback>
        </mc:AlternateContent>
      </w:r>
      <w:r w:rsidR="00454664">
        <w:rPr>
          <w:noProof/>
        </w:rPr>
        <mc:AlternateContent>
          <mc:Choice Requires="wps">
            <w:drawing>
              <wp:anchor distT="45720" distB="45720" distL="114300" distR="114300" simplePos="0" relativeHeight="251698176" behindDoc="0" locked="0" layoutInCell="1" allowOverlap="1" wp14:anchorId="2EE4453B" wp14:editId="0640A43B">
                <wp:simplePos x="0" y="0"/>
                <wp:positionH relativeFrom="margin">
                  <wp:posOffset>407406</wp:posOffset>
                </wp:positionH>
                <wp:positionV relativeFrom="paragraph">
                  <wp:posOffset>715223</wp:posOffset>
                </wp:positionV>
                <wp:extent cx="1050202" cy="1376133"/>
                <wp:effectExtent l="0" t="0" r="4445" b="0"/>
                <wp:wrapSquare wrapText="bothSides"/>
                <wp:docPr id="80026460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202" cy="1376133"/>
                        </a:xfrm>
                        <a:prstGeom prst="rect">
                          <a:avLst/>
                        </a:prstGeom>
                        <a:solidFill>
                          <a:srgbClr val="FFFFFF"/>
                        </a:solidFill>
                        <a:ln w="9525">
                          <a:noFill/>
                          <a:miter lim="800000"/>
                          <a:headEnd/>
                          <a:tailEnd/>
                        </a:ln>
                      </wps:spPr>
                      <wps:txbx>
                        <w:txbxContent>
                          <w:p w14:paraId="02FD54A1" w14:textId="77777777" w:rsidR="00454664" w:rsidRDefault="00454664" w:rsidP="00454664">
                            <w:r>
                              <w:rPr>
                                <w:noProof/>
                              </w:rPr>
                              <w:drawing>
                                <wp:inline distT="0" distB="0" distL="0" distR="0" wp14:anchorId="79EF3A7D" wp14:editId="69A3CC56">
                                  <wp:extent cx="1002171" cy="1276350"/>
                                  <wp:effectExtent l="0" t="0" r="7620" b="0"/>
                                  <wp:docPr id="1068917263"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37440" name=""/>
                                          <pic:cNvPicPr>
                                            <a:picLocks noChangeAspect="1"/>
                                          </pic:cNvPicPr>
                                        </pic:nvPicPr>
                                        <pic:blipFill>
                                          <a:blip r:embed="rId9">
                                            <a:extLst>
                                              <a:ext uri="{96DAC541-7B7A-43D3-8B79-37D633B846F1}">
                                                <asvg:svgBlip xmlns:asvg="http://schemas.microsoft.com/office/drawing/2016/SVG/main" r:embed="rId10"/>
                                              </a:ext>
                                            </a:extLst>
                                          </a:blip>
                                          <a:stretch/>
                                        </pic:blipFill>
                                        <pic:spPr bwMode="auto">
                                          <a:xfrm>
                                            <a:off x="0" y="0"/>
                                            <a:ext cx="1016607" cy="1294736"/>
                                          </a:xfrm>
                                          <a:prstGeom prst="rect">
                                            <a:avLst/>
                                          </a:prstGeom>
                                        </pic:spPr>
                                      </pic:pic>
                                    </a:graphicData>
                                  </a:graphic>
                                </wp:inline>
                              </w:drawing>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EE4453B" id="_x0000_s1031" type="#_x0000_t202" style="position:absolute;margin-left:32.1pt;margin-top:56.3pt;width:82.7pt;height:108.35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" stroked="f">
                <v:textbox inset="0,0,0,0">
                  <w:txbxContent>
                    <w:p w14:paraId="02FD54A1" w14:textId="77777777" w:rsidR="00454664" w:rsidRDefault="00454664" w:rsidP="00454664">
                      <w:r>
                        <w:rPr>
                          <w:noProof/>
                        </w:rPr>
                        <w:drawing>
                          <wp:inline distT="0" distB="0" distL="0" distR="0" wp14:anchorId="79EF3A7D" wp14:editId="69A3CC56">
                            <wp:extent cx="1002171" cy="1276350"/>
                            <wp:effectExtent l="0" t="0" r="7620" b="0"/>
                            <wp:docPr id="1068917263"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37440" name=""/>
                                    <pic:cNvPicPr>
                                      <a:picLocks noChangeAspect="1"/>
                                    </pic:cNvPicPr>
                                  </pic:nvPicPr>
                                  <pic:blipFill>
                                    <a:blip r:embed="rId11">
                                      <a:extLst>
                                        <a:ext uri="{96DAC541-7B7A-43D3-8B79-37D633B846F1}">
                                          <asvg:svgBlip xmlns:asvg="http://schemas.microsoft.com/office/drawing/2016/SVG/main" r:embed="rId12"/>
                                        </a:ext>
                                      </a:extLst>
                                    </a:blip>
                                    <a:stretch/>
                                  </pic:blipFill>
                                  <pic:spPr bwMode="auto">
                                    <a:xfrm>
                                      <a:off x="0" y="0"/>
                                      <a:ext cx="1016607" cy="1294736"/>
                                    </a:xfrm>
                                    <a:prstGeom prst="rect">
                                      <a:avLst/>
                                    </a:prstGeom>
                                  </pic:spPr>
                                </pic:pic>
                              </a:graphicData>
                            </a:graphic>
                          </wp:inline>
                        </w:drawing>
                      </w:r>
                    </w:p>
                  </w:txbxContent>
                </v:textbox>
                <w10:wrap type="square" anchorx="margin"/>
              </v:shape>
            </w:pict>
          </mc:Fallback>
        </mc:AlternateContent>
      </w:r>
    </w:p>
    <w:sectPr w:rsidR="003446FF">
      <w:pgSz w:w="11906" w:h="16838"/>
      <w:pgMar w:top="0" w:right="0" w:bottom="0" w:left="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856AD" w14:textId="77777777" w:rsidR="009B76F4" w:rsidRDefault="009B76F4">
      <w:pPr>
        <w:spacing w:after="0" w:line="240" w:lineRule="auto"/>
      </w:pPr>
      <w:r>
        <w:separator/>
      </w:r>
    </w:p>
  </w:endnote>
  <w:endnote w:type="continuationSeparator" w:id="0">
    <w:p w14:paraId="24E11365" w14:textId="77777777" w:rsidR="009B76F4" w:rsidRDefault="009B7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rlow Condensed ExtraBold">
    <w:charset w:val="00"/>
    <w:family w:val="auto"/>
    <w:pitch w:val="variable"/>
    <w:sig w:usb0="20000007" w:usb1="00000000" w:usb2="00000000" w:usb3="00000000" w:csb0="00000193" w:csb1="00000000"/>
  </w:font>
  <w:font w:name="Barlow">
    <w:charset w:val="00"/>
    <w:family w:val="auto"/>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 w:name="Barlow Condensed">
    <w:charset w:val="00"/>
    <w:family w:val="auto"/>
    <w:pitch w:val="variable"/>
    <w:sig w:usb0="20000007" w:usb1="00000000" w:usb2="00000000" w:usb3="00000000" w:csb0="00000193" w:csb1="00000000"/>
  </w:font>
  <w:font w:name="Barlow Condensed Black">
    <w:charset w:val="00"/>
    <w:family w:val="auto"/>
    <w:pitch w:val="variable"/>
    <w:sig w:usb0="20000007" w:usb1="00000000"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4088D" w14:textId="77777777" w:rsidR="009B76F4" w:rsidRDefault="009B76F4">
      <w:pPr>
        <w:spacing w:after="0" w:line="240" w:lineRule="auto"/>
      </w:pPr>
      <w:r>
        <w:separator/>
      </w:r>
    </w:p>
  </w:footnote>
  <w:footnote w:type="continuationSeparator" w:id="0">
    <w:p w14:paraId="352266FC" w14:textId="77777777" w:rsidR="009B76F4" w:rsidRDefault="009B76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D2DD3"/>
    <w:multiLevelType w:val="multilevel"/>
    <w:tmpl w:val="6FC45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43C2865"/>
    <w:multiLevelType w:val="multilevel"/>
    <w:tmpl w:val="E610A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E087095"/>
    <w:multiLevelType w:val="hybridMultilevel"/>
    <w:tmpl w:val="B81EF4D6"/>
    <w:lvl w:ilvl="0" w:tplc="83CEF9D2">
      <w:start w:val="3"/>
      <w:numFmt w:val="bullet"/>
      <w:lvlText w:val="-"/>
      <w:lvlJc w:val="left"/>
      <w:pPr>
        <w:ind w:left="862" w:hanging="360"/>
      </w:pPr>
      <w:rPr>
        <w:rFonts w:ascii="Aptos" w:eastAsiaTheme="minorHAnsi" w:hAnsi="Aptos" w:cstheme="minorBidi"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3" w15:restartNumberingAfterBreak="0">
    <w:nsid w:val="713541EB"/>
    <w:multiLevelType w:val="multilevel"/>
    <w:tmpl w:val="0D7A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474668"/>
    <w:multiLevelType w:val="multilevel"/>
    <w:tmpl w:val="1CF8B406"/>
    <w:lvl w:ilvl="0">
      <w:numFmt w:val="bullet"/>
      <w:lvlText w:val="-"/>
      <w:lvlJc w:val="left"/>
      <w:pPr>
        <w:ind w:left="861" w:hanging="360"/>
      </w:pPr>
      <w:rPr>
        <w:rFonts w:ascii="Trebuchet MS" w:eastAsia="Trebuchet MS" w:hAnsi="Trebuchet MS" w:cs="Trebuchet MS" w:hint="default"/>
        <w:b w:val="0"/>
        <w:bCs w:val="0"/>
        <w:i w:val="0"/>
        <w:iCs w:val="0"/>
        <w:spacing w:val="0"/>
        <w:sz w:val="22"/>
        <w:szCs w:val="22"/>
        <w:lang w:val="fr-FR" w:eastAsia="en-US" w:bidi="ar-SA"/>
      </w:rPr>
    </w:lvl>
    <w:lvl w:ilvl="1">
      <w:numFmt w:val="bullet"/>
      <w:lvlText w:val="•"/>
      <w:lvlJc w:val="left"/>
      <w:pPr>
        <w:ind w:left="1709" w:hanging="360"/>
      </w:pPr>
      <w:rPr>
        <w:rFonts w:hint="default"/>
        <w:lang w:val="fr-FR" w:eastAsia="en-US" w:bidi="ar-SA"/>
      </w:rPr>
    </w:lvl>
    <w:lvl w:ilvl="2">
      <w:numFmt w:val="bullet"/>
      <w:lvlText w:val="•"/>
      <w:lvlJc w:val="left"/>
      <w:pPr>
        <w:ind w:left="2559" w:hanging="360"/>
      </w:pPr>
      <w:rPr>
        <w:rFonts w:hint="default"/>
        <w:lang w:val="fr-FR" w:eastAsia="en-US" w:bidi="ar-SA"/>
      </w:rPr>
    </w:lvl>
    <w:lvl w:ilvl="3">
      <w:numFmt w:val="bullet"/>
      <w:lvlText w:val="•"/>
      <w:lvlJc w:val="left"/>
      <w:pPr>
        <w:ind w:left="3408" w:hanging="360"/>
      </w:pPr>
      <w:rPr>
        <w:rFonts w:hint="default"/>
        <w:lang w:val="fr-FR" w:eastAsia="en-US" w:bidi="ar-SA"/>
      </w:rPr>
    </w:lvl>
    <w:lvl w:ilvl="4">
      <w:numFmt w:val="bullet"/>
      <w:lvlText w:val="•"/>
      <w:lvlJc w:val="left"/>
      <w:pPr>
        <w:ind w:left="4258" w:hanging="360"/>
      </w:pPr>
      <w:rPr>
        <w:rFonts w:hint="default"/>
        <w:lang w:val="fr-FR" w:eastAsia="en-US" w:bidi="ar-SA"/>
      </w:rPr>
    </w:lvl>
    <w:lvl w:ilvl="5">
      <w:numFmt w:val="bullet"/>
      <w:lvlText w:val="•"/>
      <w:lvlJc w:val="left"/>
      <w:pPr>
        <w:ind w:left="5108" w:hanging="360"/>
      </w:pPr>
      <w:rPr>
        <w:rFonts w:hint="default"/>
        <w:lang w:val="fr-FR" w:eastAsia="en-US" w:bidi="ar-SA"/>
      </w:rPr>
    </w:lvl>
    <w:lvl w:ilvl="6">
      <w:numFmt w:val="bullet"/>
      <w:lvlText w:val="•"/>
      <w:lvlJc w:val="left"/>
      <w:pPr>
        <w:ind w:left="5957" w:hanging="360"/>
      </w:pPr>
      <w:rPr>
        <w:rFonts w:hint="default"/>
        <w:lang w:val="fr-FR" w:eastAsia="en-US" w:bidi="ar-SA"/>
      </w:rPr>
    </w:lvl>
    <w:lvl w:ilvl="7">
      <w:numFmt w:val="bullet"/>
      <w:lvlText w:val="•"/>
      <w:lvlJc w:val="left"/>
      <w:pPr>
        <w:ind w:left="6807" w:hanging="360"/>
      </w:pPr>
      <w:rPr>
        <w:rFonts w:hint="default"/>
        <w:lang w:val="fr-FR" w:eastAsia="en-US" w:bidi="ar-SA"/>
      </w:rPr>
    </w:lvl>
    <w:lvl w:ilvl="8">
      <w:numFmt w:val="bullet"/>
      <w:lvlText w:val="•"/>
      <w:lvlJc w:val="left"/>
      <w:pPr>
        <w:ind w:left="7657" w:hanging="360"/>
      </w:pPr>
      <w:rPr>
        <w:rFonts w:hint="default"/>
        <w:lang w:val="fr-FR" w:eastAsia="en-US" w:bidi="ar-SA"/>
      </w:rPr>
    </w:lvl>
  </w:abstractNum>
  <w:abstractNum w:abstractNumId="5" w15:restartNumberingAfterBreak="0">
    <w:nsid w:val="7C341A88"/>
    <w:multiLevelType w:val="multilevel"/>
    <w:tmpl w:val="F48AE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9436539">
    <w:abstractNumId w:val="4"/>
  </w:num>
  <w:num w:numId="2" w16cid:durableId="241722350">
    <w:abstractNumId w:val="0"/>
  </w:num>
  <w:num w:numId="3" w16cid:durableId="1511144761">
    <w:abstractNumId w:val="5"/>
  </w:num>
  <w:num w:numId="4" w16cid:durableId="321590882">
    <w:abstractNumId w:val="3"/>
  </w:num>
  <w:num w:numId="5" w16cid:durableId="959147357">
    <w:abstractNumId w:val="1"/>
  </w:num>
  <w:num w:numId="6" w16cid:durableId="48572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6FF"/>
    <w:rsid w:val="00015E15"/>
    <w:rsid w:val="000654B7"/>
    <w:rsid w:val="000A00FD"/>
    <w:rsid w:val="000F6EC7"/>
    <w:rsid w:val="00224253"/>
    <w:rsid w:val="00245774"/>
    <w:rsid w:val="00255FA2"/>
    <w:rsid w:val="003446FF"/>
    <w:rsid w:val="003922BB"/>
    <w:rsid w:val="00454664"/>
    <w:rsid w:val="00461045"/>
    <w:rsid w:val="00566A89"/>
    <w:rsid w:val="0066451F"/>
    <w:rsid w:val="006D0553"/>
    <w:rsid w:val="00801F4A"/>
    <w:rsid w:val="00840C5C"/>
    <w:rsid w:val="008A5D51"/>
    <w:rsid w:val="008A7F54"/>
    <w:rsid w:val="00985203"/>
    <w:rsid w:val="009B76F4"/>
    <w:rsid w:val="009E5DB4"/>
    <w:rsid w:val="00AE2477"/>
    <w:rsid w:val="00B47AA3"/>
    <w:rsid w:val="00BF48B3"/>
    <w:rsid w:val="00C6539D"/>
    <w:rsid w:val="00D6071E"/>
    <w:rsid w:val="00DF7290"/>
    <w:rsid w:val="00F224DA"/>
    <w:rsid w:val="00FA7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86CC2"/>
  <w15:docId w15:val="{B8CC2716-E0C0-BC4B-A0A9-28B0DA202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auto"/>
          <w:left w:val="none" w:sz="0" w:space="0" w:color="auto"/>
          <w:bottom w:val="single" w:sz="4" w:space="0" w:color="63BDE6" w:themeColor="accent1" w:themeTint="80"/>
          <w:right w:val="none" w:sz="0" w:space="0" w:color="auto"/>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auto"/>
          <w:left w:val="none" w:sz="0" w:space="0" w:color="auto"/>
          <w:bottom w:val="none" w:sz="0" w:space="0" w:color="auto"/>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auto"/>
          <w:left w:val="single" w:sz="4" w:space="0" w:color="63BDE6" w:themeColor="accent1" w:themeTint="80"/>
          <w:bottom w:val="none" w:sz="0" w:space="0" w:color="auto"/>
          <w:right w:val="none" w:sz="0" w:space="0" w:color="auto"/>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auto"/>
          <w:left w:val="none" w:sz="0" w:space="0" w:color="auto"/>
          <w:bottom w:val="single" w:sz="4" w:space="0" w:color="196C24" w:themeColor="accent3" w:themeTint="FE"/>
          <w:right w:val="none" w:sz="0" w:space="0" w:color="auto"/>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auto"/>
          <w:left w:val="none" w:sz="0" w:space="0" w:color="auto"/>
          <w:bottom w:val="none" w:sz="0" w:space="0" w:color="auto"/>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auto"/>
          <w:left w:val="single" w:sz="4" w:space="0" w:color="196C24" w:themeColor="accent3" w:themeTint="FE"/>
          <w:bottom w:val="none" w:sz="0" w:space="0" w:color="auto"/>
          <w:right w:val="none" w:sz="0" w:space="0" w:color="auto"/>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auto"/>
          <w:left w:val="none" w:sz="0" w:space="0" w:color="auto"/>
          <w:bottom w:val="single" w:sz="4" w:space="0" w:color="DA76CE" w:themeColor="accent5" w:themeTint="90"/>
          <w:right w:val="none" w:sz="0" w:space="0" w:color="auto"/>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auto"/>
          <w:left w:val="none" w:sz="0" w:space="0" w:color="auto"/>
          <w:bottom w:val="none" w:sz="0" w:space="0" w:color="auto"/>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auto"/>
          <w:left w:val="single" w:sz="4" w:space="0" w:color="DA76CE" w:themeColor="accent5" w:themeTint="90"/>
          <w:bottom w:val="none" w:sz="0" w:space="0" w:color="auto"/>
          <w:right w:val="none" w:sz="0" w:space="0" w:color="auto"/>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auto"/>
          <w:left w:val="none" w:sz="0" w:space="0" w:color="auto"/>
          <w:bottom w:val="single" w:sz="4" w:space="0" w:color="94DA7B" w:themeColor="accent6" w:themeTint="90"/>
          <w:right w:val="none" w:sz="0" w:space="0" w:color="auto"/>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auto"/>
          <w:left w:val="none" w:sz="0" w:space="0" w:color="auto"/>
          <w:bottom w:val="none" w:sz="0" w:space="0" w:color="auto"/>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auto"/>
          <w:left w:val="single" w:sz="4" w:space="0" w:color="94DA7B" w:themeColor="accent6" w:themeTint="90"/>
          <w:bottom w:val="none" w:sz="0" w:space="0" w:color="auto"/>
          <w:right w:val="none" w:sz="0" w:space="0" w:color="auto"/>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auto"/>
          <w:left w:val="none" w:sz="0" w:space="0" w:color="auto"/>
          <w:bottom w:val="single" w:sz="4" w:space="0" w:color="156082" w:themeColor="accent1"/>
          <w:right w:val="none" w:sz="0" w:space="0" w:color="auto"/>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auto"/>
          <w:left w:val="none" w:sz="0" w:space="0" w:color="auto"/>
          <w:bottom w:val="none" w:sz="0" w:space="0" w:color="auto"/>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auto"/>
          <w:left w:val="single" w:sz="4" w:space="0" w:color="156082" w:themeColor="accent1"/>
          <w:bottom w:val="none" w:sz="0" w:space="0" w:color="auto"/>
          <w:right w:val="none" w:sz="0" w:space="0" w:color="auto"/>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auto"/>
          <w:left w:val="none" w:sz="0" w:space="0" w:color="auto"/>
          <w:bottom w:val="single" w:sz="4" w:space="0" w:color="48D45B" w:themeColor="accent3" w:themeTint="98"/>
          <w:right w:val="none" w:sz="0" w:space="0" w:color="auto"/>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auto"/>
          <w:left w:val="none" w:sz="0" w:space="0" w:color="auto"/>
          <w:bottom w:val="none" w:sz="0" w:space="0" w:color="auto"/>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auto"/>
          <w:left w:val="single" w:sz="4" w:space="0" w:color="48D45B" w:themeColor="accent3" w:themeTint="98"/>
          <w:bottom w:val="none" w:sz="0" w:space="0" w:color="auto"/>
          <w:right w:val="none" w:sz="0" w:space="0" w:color="auto"/>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auto"/>
          <w:left w:val="none" w:sz="0" w:space="0" w:color="auto"/>
          <w:bottom w:val="single" w:sz="4" w:space="0" w:color="D76CCB" w:themeColor="accent5" w:themeTint="9A"/>
          <w:right w:val="none" w:sz="0" w:space="0" w:color="auto"/>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auto"/>
          <w:left w:val="none" w:sz="0" w:space="0" w:color="auto"/>
          <w:bottom w:val="none" w:sz="0" w:space="0" w:color="auto"/>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auto"/>
          <w:left w:val="single" w:sz="4" w:space="0" w:color="D76CCB" w:themeColor="accent5" w:themeTint="9A"/>
          <w:bottom w:val="none" w:sz="0" w:space="0" w:color="auto"/>
          <w:right w:val="none" w:sz="0" w:space="0" w:color="auto"/>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auto"/>
          <w:left w:val="none" w:sz="0" w:space="0" w:color="auto"/>
          <w:bottom w:val="single" w:sz="4" w:space="0" w:color="8ED873" w:themeColor="accent6" w:themeTint="98"/>
          <w:right w:val="none" w:sz="0" w:space="0" w:color="auto"/>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auto"/>
          <w:left w:val="none" w:sz="0" w:space="0" w:color="auto"/>
          <w:bottom w:val="none" w:sz="0" w:space="0" w:color="auto"/>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auto"/>
          <w:left w:val="single" w:sz="4" w:space="0" w:color="8ED873" w:themeColor="accent6" w:themeTint="98"/>
          <w:bottom w:val="none" w:sz="0" w:space="0" w:color="auto"/>
          <w:right w:val="none" w:sz="0" w:space="0" w:color="auto"/>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Heading1Char">
    <w:name w:val="Heading 1 Char"/>
    <w:basedOn w:val="Policepardfaut"/>
    <w:uiPriority w:val="9"/>
    <w:rPr>
      <w:rFonts w:ascii="Arial" w:eastAsia="Arial" w:hAnsi="Arial" w:cs="Arial"/>
      <w:color w:val="0F4761" w:themeColor="accent1" w:themeShade="BF"/>
      <w:sz w:val="40"/>
      <w:szCs w:val="40"/>
    </w:rPr>
  </w:style>
  <w:style w:type="character" w:customStyle="1" w:styleId="Heading2Char">
    <w:name w:val="Heading 2 Char"/>
    <w:basedOn w:val="Policepardfaut"/>
    <w:uiPriority w:val="9"/>
    <w:rPr>
      <w:rFonts w:ascii="Arial" w:eastAsia="Arial" w:hAnsi="Arial" w:cs="Arial"/>
      <w:color w:val="0F4761" w:themeColor="accent1" w:themeShade="BF"/>
      <w:sz w:val="32"/>
      <w:szCs w:val="32"/>
    </w:rPr>
  </w:style>
  <w:style w:type="character" w:customStyle="1" w:styleId="Heading3Char">
    <w:name w:val="Heading 3 Char"/>
    <w:basedOn w:val="Policepardfaut"/>
    <w:uiPriority w:val="9"/>
    <w:rPr>
      <w:rFonts w:ascii="Arial" w:eastAsia="Arial" w:hAnsi="Arial" w:cs="Arial"/>
      <w:color w:val="0F4761" w:themeColor="accent1" w:themeShade="BF"/>
      <w:sz w:val="28"/>
      <w:szCs w:val="28"/>
    </w:rPr>
  </w:style>
  <w:style w:type="character" w:customStyle="1" w:styleId="Heading4Char">
    <w:name w:val="Heading 4 Char"/>
    <w:basedOn w:val="Policepardfaut"/>
    <w:uiPriority w:val="9"/>
    <w:rPr>
      <w:rFonts w:ascii="Arial" w:eastAsia="Arial" w:hAnsi="Arial" w:cs="Arial"/>
      <w:i/>
      <w:iCs/>
      <w:color w:val="0F4761" w:themeColor="accent1" w:themeShade="BF"/>
    </w:rPr>
  </w:style>
  <w:style w:type="character" w:customStyle="1" w:styleId="Heading5Char">
    <w:name w:val="Heading 5 Char"/>
    <w:basedOn w:val="Policepardfaut"/>
    <w:uiPriority w:val="9"/>
    <w:rPr>
      <w:rFonts w:ascii="Arial" w:eastAsia="Arial" w:hAnsi="Arial" w:cs="Arial"/>
      <w:color w:val="0F4761"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character" w:customStyle="1" w:styleId="SubtitleChar">
    <w:name w:val="Subtitle Char"/>
    <w:basedOn w:val="Policepardfaut"/>
    <w:uiPriority w:val="11"/>
    <w:rPr>
      <w:color w:val="595959" w:themeColor="text1" w:themeTint="A6"/>
      <w:spacing w:val="15"/>
      <w:sz w:val="28"/>
      <w:szCs w:val="28"/>
    </w:rPr>
  </w:style>
  <w:style w:type="character" w:customStyle="1" w:styleId="QuoteChar">
    <w:name w:val="Quote Char"/>
    <w:basedOn w:val="Policepardfaut"/>
    <w:uiPriority w:val="29"/>
    <w:rPr>
      <w:i/>
      <w:iCs/>
      <w:color w:val="404040" w:themeColor="text1" w:themeTint="BF"/>
    </w:rPr>
  </w:style>
  <w:style w:type="character" w:customStyle="1" w:styleId="IntenseQuoteChar">
    <w:name w:val="Intense Quote Char"/>
    <w:basedOn w:val="Policepardfaut"/>
    <w:uiPriority w:val="30"/>
    <w:rPr>
      <w:i/>
      <w:iCs/>
      <w:color w:val="0F4761" w:themeColor="accent1" w:themeShade="BF"/>
    </w:rPr>
  </w:style>
  <w:style w:type="paragraph" w:styleId="Sansinterligne">
    <w:name w:val="No Spacing"/>
    <w:basedOn w:val="Normal"/>
    <w:uiPriority w:val="1"/>
    <w:qFormat/>
    <w:pPr>
      <w:spacing w:after="0" w:line="240" w:lineRule="auto"/>
    </w:p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line="240" w:lineRule="auto"/>
    </w:pPr>
    <w:rPr>
      <w:i/>
      <w:iCs/>
      <w:color w:val="0E2841" w:themeColor="text2"/>
      <w:sz w:val="18"/>
      <w:szCs w:val="18"/>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character" w:styleId="Textedelespacerserv">
    <w:name w:val="Placeholder Text"/>
    <w:basedOn w:val="Policepardfaut"/>
    <w:uiPriority w:val="99"/>
    <w:semiHidden/>
    <w:rPr>
      <w:color w:val="666666"/>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character" w:customStyle="1" w:styleId="Titre1Car">
    <w:name w:val="Titre 1 Car"/>
    <w:basedOn w:val="Policepardfaut"/>
    <w:link w:val="Titre1"/>
    <w:uiPriority w:val="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Pr>
      <w:rFonts w:eastAsiaTheme="majorEastAsia" w:cstheme="majorBidi"/>
      <w:color w:val="0F4761" w:themeColor="accent1" w:themeShade="BF"/>
    </w:rPr>
  </w:style>
  <w:style w:type="character" w:customStyle="1" w:styleId="Titre6Car">
    <w:name w:val="Titre 6 Car"/>
    <w:basedOn w:val="Policepardfaut"/>
    <w:link w:val="Titre6"/>
    <w:uiPriority w:val="9"/>
    <w:semiHidden/>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Pr>
      <w:rFonts w:eastAsiaTheme="majorEastAsia" w:cstheme="majorBidi"/>
      <w:color w:val="595959" w:themeColor="text1" w:themeTint="A6"/>
    </w:rPr>
  </w:style>
  <w:style w:type="character" w:customStyle="1" w:styleId="Titre8Car">
    <w:name w:val="Titre 8 Car"/>
    <w:basedOn w:val="Policepardfaut"/>
    <w:link w:val="Titre8"/>
    <w:uiPriority w:val="9"/>
    <w:semiHidden/>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Pr>
      <w:rFonts w:eastAsiaTheme="majorEastAsia" w:cstheme="majorBidi"/>
      <w:color w:val="272727" w:themeColor="text1" w:themeTint="D8"/>
    </w:rPr>
  </w:style>
  <w:style w:type="paragraph" w:styleId="Titre">
    <w:name w:val="Title"/>
    <w:basedOn w:val="Normal"/>
    <w:next w:val="Normal"/>
    <w:link w:val="TitreCar"/>
    <w:uiPriority w:val="10"/>
    <w:qFormat/>
    <w:pPr>
      <w:spacing w:after="80" w:line="240" w:lineRule="auto"/>
      <w:contextualSpacing/>
    </w:pPr>
    <w:rPr>
      <w:rFonts w:asciiTheme="majorHAnsi" w:eastAsiaTheme="majorEastAsia" w:hAnsiTheme="majorHAnsi" w:cstheme="majorBidi"/>
      <w:spacing w:val="-10"/>
      <w:sz w:val="56"/>
      <w:szCs w:val="56"/>
    </w:rPr>
  </w:style>
  <w:style w:type="character" w:customStyle="1" w:styleId="TitreCar">
    <w:name w:val="Titre Car"/>
    <w:basedOn w:val="Policepardfaut"/>
    <w:link w:val="Titre"/>
    <w:uiPriority w:val="10"/>
    <w:rPr>
      <w:rFonts w:asciiTheme="majorHAnsi" w:eastAsiaTheme="majorEastAsia" w:hAnsiTheme="majorHAnsi" w:cstheme="majorBidi"/>
      <w:spacing w:val="-10"/>
      <w:sz w:val="56"/>
      <w:szCs w:val="56"/>
    </w:rPr>
  </w:style>
  <w:style w:type="paragraph" w:styleId="Sous-titre">
    <w:name w:val="Subtitle"/>
    <w:basedOn w:val="Normal"/>
    <w:next w:val="Normal"/>
    <w:link w:val="Sous-titreCar"/>
    <w:uiPriority w:val="11"/>
    <w:qFormat/>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paragraph" w:styleId="Paragraphedeliste">
    <w:name w:val="List Paragraph"/>
    <w:basedOn w:val="Normal"/>
    <w:uiPriority w:val="1"/>
    <w:qFormat/>
    <w:pPr>
      <w:ind w:left="720"/>
      <w:contextualSpacing/>
    </w:pPr>
  </w:style>
  <w:style w:type="character" w:styleId="Accentuationintense">
    <w:name w:val="Intense Emphasis"/>
    <w:basedOn w:val="Policepardfaut"/>
    <w:uiPriority w:val="21"/>
    <w:qFormat/>
    <w:rPr>
      <w:i/>
      <w:iCs/>
      <w:color w:val="0F4761" w:themeColor="accent1" w:themeShade="BF"/>
    </w:rPr>
  </w:style>
  <w:style w:type="paragraph" w:styleId="Citationintense">
    <w:name w:val="Intense Quote"/>
    <w:basedOn w:val="Normal"/>
    <w:next w:val="Normal"/>
    <w:link w:val="Citationintense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Pr>
      <w:i/>
      <w:iCs/>
      <w:color w:val="0F4761" w:themeColor="accent1" w:themeShade="BF"/>
    </w:rPr>
  </w:style>
  <w:style w:type="character" w:styleId="Rfrenceintense">
    <w:name w:val="Intense Reference"/>
    <w:basedOn w:val="Policepardfaut"/>
    <w:uiPriority w:val="32"/>
    <w:qFormat/>
    <w:rPr>
      <w:b/>
      <w:bCs/>
      <w:smallCaps/>
      <w:color w:val="0F4761" w:themeColor="accent1" w:themeShade="BF"/>
      <w:spacing w:val="5"/>
    </w:r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lang w:eastAsia="fr-FR"/>
      <w14:ligatures w14:val="none"/>
    </w:rPr>
  </w:style>
  <w:style w:type="character" w:styleId="Lienhypertexte">
    <w:name w:val="Hyperlink"/>
    <w:basedOn w:val="Policepardfaut"/>
    <w:uiPriority w:val="99"/>
    <w:unhideWhenUsed/>
    <w:rPr>
      <w:color w:val="467886" w:themeColor="hyperlink"/>
      <w:u w:val="single"/>
    </w:rPr>
  </w:style>
  <w:style w:type="character" w:styleId="Mentionnonrsolue">
    <w:name w:val="Unresolved Mention"/>
    <w:basedOn w:val="Policepardfaut"/>
    <w:uiPriority w:val="99"/>
    <w:semiHidden/>
    <w:unhideWhenUsed/>
    <w:rPr>
      <w:color w:val="605E5C"/>
      <w:shd w:val="clear" w:color="auto" w:fill="E1DFDD"/>
    </w:rPr>
  </w:style>
  <w:style w:type="character" w:styleId="Lienhypertextesuivivisit">
    <w:name w:val="FollowedHyperlink"/>
    <w:basedOn w:val="Policepardfaut"/>
    <w:uiPriority w:val="99"/>
    <w:semiHidden/>
    <w:unhideWhenUsed/>
    <w:rPr>
      <w:color w:val="96607D" w:themeColor="followedHyperlink"/>
      <w:u w:val="single"/>
    </w:rPr>
  </w:style>
  <w:style w:type="paragraph" w:styleId="Corpsdetexte">
    <w:name w:val="Body Text"/>
    <w:basedOn w:val="Normal"/>
    <w:link w:val="CorpsdetexteCar"/>
    <w:uiPriority w:val="1"/>
    <w:qFormat/>
    <w:pPr>
      <w:widowControl w:val="0"/>
      <w:spacing w:after="0" w:line="240" w:lineRule="auto"/>
      <w:ind w:left="141"/>
      <w:jc w:val="both"/>
    </w:pPr>
    <w:rPr>
      <w:rFonts w:ascii="Trebuchet MS" w:eastAsia="Trebuchet MS" w:hAnsi="Trebuchet MS" w:cs="Trebuchet MS"/>
      <w:sz w:val="22"/>
      <w:szCs w:val="22"/>
      <w14:ligatures w14:val="none"/>
    </w:rPr>
  </w:style>
  <w:style w:type="character" w:customStyle="1" w:styleId="CorpsdetexteCar">
    <w:name w:val="Corps de texte Car"/>
    <w:basedOn w:val="Policepardfaut"/>
    <w:link w:val="Corpsdetexte"/>
    <w:uiPriority w:val="1"/>
    <w:rPr>
      <w:rFonts w:ascii="Trebuchet MS" w:eastAsia="Trebuchet MS" w:hAnsi="Trebuchet MS" w:cs="Trebuchet MS"/>
      <w:sz w:val="22"/>
      <w:szCs w:val="22"/>
      <w14:ligatures w14:val="none"/>
    </w:rPr>
  </w:style>
  <w:style w:type="paragraph" w:customStyle="1" w:styleId="paragraph">
    <w:name w:val="paragraph"/>
    <w:basedOn w:val="Normal"/>
    <w:rsid w:val="000654B7"/>
    <w:pPr>
      <w:spacing w:before="100" w:beforeAutospacing="1" w:after="100" w:afterAutospacing="1" w:line="240" w:lineRule="auto"/>
    </w:pPr>
    <w:rPr>
      <w:rFonts w:ascii="Times New Roman" w:eastAsia="Times New Roman" w:hAnsi="Times New Roman" w:cs="Times New Roman"/>
      <w:lang w:eastAsia="fr-FR"/>
      <w14:ligatures w14:val="none"/>
    </w:rPr>
  </w:style>
  <w:style w:type="character" w:customStyle="1" w:styleId="normaltextrun">
    <w:name w:val="normaltextrun"/>
    <w:basedOn w:val="Policepardfaut"/>
    <w:rsid w:val="000654B7"/>
  </w:style>
  <w:style w:type="character" w:customStyle="1" w:styleId="eop">
    <w:name w:val="eop"/>
    <w:basedOn w:val="Policepardfaut"/>
    <w:rsid w:val="000654B7"/>
  </w:style>
  <w:style w:type="paragraph" w:styleId="Rvision">
    <w:name w:val="Revision"/>
    <w:hidden/>
    <w:uiPriority w:val="99"/>
    <w:semiHidden/>
    <w:rsid w:val="008A5D51"/>
    <w:pPr>
      <w:spacing w:after="0" w:line="240" w:lineRule="auto"/>
    </w:pPr>
  </w:style>
  <w:style w:type="character" w:customStyle="1" w:styleId="apple-converted-space">
    <w:name w:val="apple-converted-space"/>
    <w:basedOn w:val="Policepardfaut"/>
    <w:rsid w:val="00985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0.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0.png"/><Relationship Id="rId5" Type="http://schemas.openxmlformats.org/officeDocument/2006/relationships/footnotes" Target="footnotes.xml"/><Relationship Id="rId10" Type="http://schemas.openxmlformats.org/officeDocument/2006/relationships/image" Target="media/image4.sv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Words>
  <Characters>10</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 Marcot</dc:creator>
  <cp:keywords/>
  <dc:description/>
  <cp:lastModifiedBy>Anne Marie Kounga</cp:lastModifiedBy>
  <cp:revision>2</cp:revision>
  <dcterms:created xsi:type="dcterms:W3CDTF">2026-02-18T17:39:00Z</dcterms:created>
  <dcterms:modified xsi:type="dcterms:W3CDTF">2026-02-18T17:39:00Z</dcterms:modified>
</cp:coreProperties>
</file>